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5D0F" w14:textId="2C9D5CB4" w:rsidR="008019BB" w:rsidRPr="00DC52A2" w:rsidRDefault="007957E5" w:rsidP="007957E5">
      <w:pPr>
        <w:spacing w:after="0"/>
        <w:jc w:val="right"/>
        <w:rPr>
          <w:rFonts w:ascii="Times New Roman" w:hAnsi="Times New Roman"/>
          <w:sz w:val="24"/>
          <w:szCs w:val="24"/>
        </w:rPr>
      </w:pPr>
      <w:r w:rsidRPr="00DC52A2">
        <w:rPr>
          <w:rFonts w:ascii="Times New Roman" w:hAnsi="Times New Roman"/>
          <w:sz w:val="24"/>
          <w:szCs w:val="24"/>
        </w:rPr>
        <w:t>Tiranë më</w:t>
      </w:r>
      <w:r w:rsidR="00DC52A2" w:rsidRPr="00DC52A2">
        <w:rPr>
          <w:rFonts w:ascii="Times New Roman" w:hAnsi="Times New Roman"/>
          <w:sz w:val="24"/>
          <w:szCs w:val="24"/>
        </w:rPr>
        <w:t xml:space="preserve"> </w:t>
      </w:r>
      <w:r w:rsidRPr="00DC52A2">
        <w:rPr>
          <w:rFonts w:ascii="Times New Roman" w:hAnsi="Times New Roman"/>
          <w:sz w:val="24"/>
          <w:szCs w:val="24"/>
        </w:rPr>
        <w:t xml:space="preserve">datë </w:t>
      </w:r>
      <w:r w:rsidR="00A96844">
        <w:rPr>
          <w:rFonts w:ascii="Times New Roman" w:hAnsi="Times New Roman"/>
          <w:sz w:val="24"/>
          <w:szCs w:val="24"/>
        </w:rPr>
        <w:t>3</w:t>
      </w:r>
      <w:r w:rsidR="00DC52A2" w:rsidRPr="00DC52A2">
        <w:rPr>
          <w:rFonts w:ascii="Times New Roman" w:hAnsi="Times New Roman"/>
          <w:sz w:val="24"/>
          <w:szCs w:val="24"/>
        </w:rPr>
        <w:t>1</w:t>
      </w:r>
      <w:r w:rsidRPr="00DC52A2">
        <w:rPr>
          <w:rFonts w:ascii="Times New Roman" w:hAnsi="Times New Roman"/>
          <w:sz w:val="24"/>
          <w:szCs w:val="24"/>
        </w:rPr>
        <w:t>.0</w:t>
      </w:r>
      <w:r w:rsidR="00A96844">
        <w:rPr>
          <w:rFonts w:ascii="Times New Roman" w:hAnsi="Times New Roman"/>
          <w:sz w:val="24"/>
          <w:szCs w:val="24"/>
        </w:rPr>
        <w:t>5</w:t>
      </w:r>
      <w:r w:rsidRPr="00DC52A2">
        <w:rPr>
          <w:rFonts w:ascii="Times New Roman" w:hAnsi="Times New Roman"/>
          <w:sz w:val="24"/>
          <w:szCs w:val="24"/>
        </w:rPr>
        <w:t>.2022</w:t>
      </w:r>
    </w:p>
    <w:p w14:paraId="7F16FE43" w14:textId="77777777" w:rsidR="007957E5" w:rsidRPr="00DC52A2" w:rsidRDefault="007957E5" w:rsidP="00DC52A2">
      <w:pPr>
        <w:spacing w:after="0"/>
        <w:jc w:val="center"/>
        <w:rPr>
          <w:rFonts w:ascii="Times New Roman" w:hAnsi="Times New Roman"/>
          <w:b/>
          <w:color w:val="333333"/>
          <w:spacing w:val="5"/>
          <w:sz w:val="28"/>
          <w:szCs w:val="28"/>
          <w:shd w:val="clear" w:color="auto" w:fill="FFFFFF"/>
        </w:rPr>
      </w:pPr>
    </w:p>
    <w:p w14:paraId="3D4B60D1" w14:textId="75A78067" w:rsidR="008019BB" w:rsidRPr="00710B25" w:rsidRDefault="00FF4945" w:rsidP="00710B25">
      <w:pPr>
        <w:spacing w:before="240" w:after="240"/>
        <w:jc w:val="center"/>
        <w:rPr>
          <w:rFonts w:ascii="Times New Roman" w:hAnsi="Times New Roman"/>
          <w:b/>
          <w:sz w:val="28"/>
          <w:szCs w:val="28"/>
          <w:highlight w:val="white"/>
        </w:rPr>
      </w:pPr>
      <w:r w:rsidRPr="00710B25">
        <w:rPr>
          <w:rFonts w:ascii="Times New Roman" w:hAnsi="Times New Roman"/>
          <w:b/>
          <w:color w:val="000000" w:themeColor="text1"/>
          <w:spacing w:val="5"/>
          <w:sz w:val="28"/>
          <w:szCs w:val="28"/>
          <w:shd w:val="clear" w:color="auto" w:fill="FFFFFF"/>
        </w:rPr>
        <w:t>Thirrje p</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r ekspert 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jasht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m </w:t>
      </w:r>
      <w:r w:rsidR="007957E5" w:rsidRPr="00710B25">
        <w:rPr>
          <w:rFonts w:ascii="Times New Roman" w:hAnsi="Times New Roman"/>
          <w:b/>
          <w:color w:val="000000" w:themeColor="text1"/>
          <w:spacing w:val="5"/>
          <w:sz w:val="28"/>
          <w:szCs w:val="28"/>
          <w:shd w:val="clear" w:color="auto" w:fill="FFFFFF"/>
        </w:rPr>
        <w:t>p</w:t>
      </w:r>
      <w:r w:rsidR="001A63E2" w:rsidRPr="00710B25">
        <w:rPr>
          <w:rFonts w:ascii="Times New Roman" w:hAnsi="Times New Roman"/>
          <w:b/>
          <w:color w:val="000000" w:themeColor="text1"/>
          <w:spacing w:val="5"/>
          <w:sz w:val="28"/>
          <w:szCs w:val="28"/>
          <w:shd w:val="clear" w:color="auto" w:fill="FFFFFF"/>
        </w:rPr>
        <w:t>ë</w:t>
      </w:r>
      <w:r w:rsidR="007957E5" w:rsidRPr="00710B25">
        <w:rPr>
          <w:rFonts w:ascii="Times New Roman" w:hAnsi="Times New Roman"/>
          <w:b/>
          <w:color w:val="000000" w:themeColor="text1"/>
          <w:spacing w:val="5"/>
          <w:sz w:val="28"/>
          <w:szCs w:val="28"/>
          <w:shd w:val="clear" w:color="auto" w:fill="FFFFFF"/>
        </w:rPr>
        <w:t xml:space="preserve">r </w:t>
      </w:r>
      <w:r w:rsidR="00710B25">
        <w:rPr>
          <w:rFonts w:ascii="Times New Roman" w:hAnsi="Times New Roman"/>
          <w:b/>
          <w:sz w:val="28"/>
          <w:szCs w:val="28"/>
          <w:highlight w:val="white"/>
        </w:rPr>
        <w:t>“</w:t>
      </w:r>
      <w:r w:rsidR="00710B25" w:rsidRPr="00710B25">
        <w:rPr>
          <w:rFonts w:ascii="Times New Roman" w:hAnsi="Times New Roman"/>
          <w:b/>
          <w:sz w:val="28"/>
          <w:szCs w:val="28"/>
          <w:highlight w:val="white"/>
        </w:rPr>
        <w:t>Komunikimin Strategjik</w:t>
      </w:r>
      <w:r w:rsidR="00710B25">
        <w:rPr>
          <w:rFonts w:ascii="Times New Roman" w:hAnsi="Times New Roman"/>
          <w:b/>
          <w:sz w:val="28"/>
          <w:szCs w:val="28"/>
        </w:rPr>
        <w:t>”</w:t>
      </w:r>
      <w:r w:rsidRPr="00710B25">
        <w:rPr>
          <w:rFonts w:ascii="Times New Roman" w:hAnsi="Times New Roman"/>
          <w:b/>
          <w:color w:val="000000" w:themeColor="text1"/>
          <w:spacing w:val="5"/>
          <w:sz w:val="28"/>
          <w:szCs w:val="28"/>
          <w:shd w:val="clear" w:color="auto" w:fill="FFFFFF"/>
        </w:rPr>
        <w:t xml:space="preserve"> n</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kuad</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r t</w:t>
      </w:r>
      <w:r w:rsidR="007957E5" w:rsidRPr="00710B25">
        <w:rPr>
          <w:rFonts w:ascii="Times New Roman" w:hAnsi="Times New Roman"/>
          <w:b/>
          <w:color w:val="000000" w:themeColor="text1"/>
          <w:spacing w:val="5"/>
          <w:sz w:val="28"/>
          <w:szCs w:val="28"/>
          <w:shd w:val="clear" w:color="auto" w:fill="FFFFFF"/>
        </w:rPr>
        <w:t>ë</w:t>
      </w:r>
      <w:r w:rsidRPr="00710B25">
        <w:rPr>
          <w:rFonts w:ascii="Times New Roman" w:hAnsi="Times New Roman"/>
          <w:b/>
          <w:color w:val="000000" w:themeColor="text1"/>
          <w:spacing w:val="5"/>
          <w:sz w:val="28"/>
          <w:szCs w:val="28"/>
          <w:shd w:val="clear" w:color="auto" w:fill="FFFFFF"/>
        </w:rPr>
        <w:t xml:space="preserve"> programit TEYC2022</w:t>
      </w:r>
    </w:p>
    <w:p w14:paraId="7A0EEEF2" w14:textId="77777777" w:rsidR="008019BB" w:rsidRPr="00AB4A14" w:rsidRDefault="008019BB" w:rsidP="00FF4945">
      <w:pPr>
        <w:spacing w:after="0"/>
        <w:jc w:val="center"/>
        <w:rPr>
          <w:rFonts w:ascii="Times New Roman" w:hAnsi="Times New Roman"/>
          <w:b/>
          <w:color w:val="000000" w:themeColor="text1"/>
          <w:spacing w:val="5"/>
          <w:sz w:val="24"/>
          <w:szCs w:val="24"/>
          <w:shd w:val="clear" w:color="auto" w:fill="FFFFFF"/>
        </w:rPr>
      </w:pPr>
    </w:p>
    <w:p w14:paraId="2D6CF509" w14:textId="4DA22076" w:rsidR="00F216BF" w:rsidRPr="00AB4A14" w:rsidRDefault="00F216BF" w:rsidP="00FC6693">
      <w:pPr>
        <w:spacing w:after="0"/>
        <w:jc w:val="both"/>
        <w:rPr>
          <w:rFonts w:ascii="Times New Roman" w:hAnsi="Times New Roman"/>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Pozicioni</w:t>
      </w:r>
      <w:r w:rsidR="00710B25">
        <w:rPr>
          <w:rFonts w:ascii="Times New Roman" w:hAnsi="Times New Roman"/>
          <w:b/>
          <w:color w:val="000000" w:themeColor="text1"/>
          <w:spacing w:val="5"/>
          <w:sz w:val="28"/>
          <w:szCs w:val="28"/>
          <w:shd w:val="clear" w:color="auto" w:fill="FFFFFF"/>
        </w:rPr>
        <w:t xml:space="preserve">: </w:t>
      </w:r>
      <w:r w:rsidR="00710B25">
        <w:rPr>
          <w:rFonts w:ascii="Times New Roman" w:hAnsi="Times New Roman"/>
          <w:color w:val="000000" w:themeColor="text1"/>
          <w:spacing w:val="5"/>
          <w:sz w:val="24"/>
          <w:szCs w:val="24"/>
          <w:shd w:val="clear" w:color="auto" w:fill="FFFFFF"/>
        </w:rPr>
        <w:t>E</w:t>
      </w:r>
      <w:r w:rsidR="00710B25" w:rsidRPr="00710B25">
        <w:rPr>
          <w:rFonts w:ascii="Times New Roman" w:hAnsi="Times New Roman"/>
          <w:color w:val="000000" w:themeColor="text1"/>
          <w:spacing w:val="5"/>
          <w:sz w:val="24"/>
          <w:szCs w:val="24"/>
          <w:shd w:val="clear" w:color="auto" w:fill="FFFFFF"/>
        </w:rPr>
        <w:t xml:space="preserve">kspert të jashtëm për </w:t>
      </w:r>
      <w:r w:rsidR="00710B25" w:rsidRPr="00710B25">
        <w:rPr>
          <w:rFonts w:ascii="Times New Roman" w:hAnsi="Times New Roman"/>
          <w:sz w:val="24"/>
          <w:szCs w:val="24"/>
          <w:highlight w:val="white"/>
        </w:rPr>
        <w:t>Komunikimin Strategjik</w:t>
      </w:r>
      <w:r w:rsidR="00710B25" w:rsidRPr="00710B25">
        <w:rPr>
          <w:rFonts w:ascii="Times New Roman" w:hAnsi="Times New Roman"/>
          <w:b/>
          <w:color w:val="000000" w:themeColor="text1"/>
          <w:spacing w:val="5"/>
          <w:sz w:val="28"/>
          <w:szCs w:val="28"/>
          <w:shd w:val="clear" w:color="auto" w:fill="FFFFFF"/>
        </w:rPr>
        <w:t xml:space="preserve"> </w:t>
      </w:r>
      <w:r w:rsidR="00FF4945" w:rsidRPr="00AB4A14">
        <w:rPr>
          <w:rFonts w:ascii="Times New Roman" w:hAnsi="Times New Roman"/>
          <w:color w:val="000000" w:themeColor="text1"/>
          <w:spacing w:val="5"/>
          <w:sz w:val="24"/>
          <w:szCs w:val="24"/>
          <w:shd w:val="clear" w:color="auto" w:fill="FFFFFF"/>
        </w:rPr>
        <w:t xml:space="preserve"> </w:t>
      </w:r>
      <w:r w:rsidR="00E10CD6" w:rsidRPr="00AB4A14">
        <w:rPr>
          <w:rFonts w:ascii="Times New Roman" w:hAnsi="Times New Roman"/>
          <w:color w:val="000000" w:themeColor="text1"/>
          <w:spacing w:val="5"/>
          <w:sz w:val="24"/>
          <w:szCs w:val="24"/>
          <w:shd w:val="clear" w:color="auto" w:fill="FFFFFF"/>
        </w:rPr>
        <w:t>p</w:t>
      </w:r>
      <w:r w:rsidR="00AC72A6" w:rsidRPr="00AB4A14">
        <w:rPr>
          <w:rFonts w:ascii="Times New Roman" w:hAnsi="Times New Roman"/>
          <w:color w:val="000000" w:themeColor="text1"/>
          <w:spacing w:val="5"/>
          <w:sz w:val="24"/>
          <w:szCs w:val="24"/>
          <w:shd w:val="clear" w:color="auto" w:fill="FFFFFF"/>
        </w:rPr>
        <w:t>ë</w:t>
      </w:r>
      <w:r w:rsidR="00E10CD6" w:rsidRPr="00AB4A14">
        <w:rPr>
          <w:rFonts w:ascii="Times New Roman" w:hAnsi="Times New Roman"/>
          <w:color w:val="000000" w:themeColor="text1"/>
          <w:spacing w:val="5"/>
          <w:sz w:val="24"/>
          <w:szCs w:val="24"/>
          <w:shd w:val="clear" w:color="auto" w:fill="FFFFFF"/>
        </w:rPr>
        <w:t>r pr</w:t>
      </w:r>
      <w:r w:rsidR="00B93D8D" w:rsidRPr="00AB4A14">
        <w:rPr>
          <w:rFonts w:ascii="Times New Roman" w:hAnsi="Times New Roman"/>
          <w:color w:val="000000" w:themeColor="text1"/>
          <w:spacing w:val="5"/>
          <w:sz w:val="24"/>
          <w:szCs w:val="24"/>
          <w:shd w:val="clear" w:color="auto" w:fill="FFFFFF"/>
        </w:rPr>
        <w:t>o</w:t>
      </w:r>
      <w:r w:rsidR="00E10CD6" w:rsidRPr="00AB4A14">
        <w:rPr>
          <w:rFonts w:ascii="Times New Roman" w:hAnsi="Times New Roman"/>
          <w:color w:val="000000" w:themeColor="text1"/>
          <w:spacing w:val="5"/>
          <w:sz w:val="24"/>
          <w:szCs w:val="24"/>
          <w:shd w:val="clear" w:color="auto" w:fill="FFFFFF"/>
        </w:rPr>
        <w:t>g</w:t>
      </w:r>
      <w:r w:rsidR="00B93D8D" w:rsidRPr="00AB4A14">
        <w:rPr>
          <w:rFonts w:ascii="Times New Roman" w:hAnsi="Times New Roman"/>
          <w:color w:val="000000" w:themeColor="text1"/>
          <w:spacing w:val="5"/>
          <w:sz w:val="24"/>
          <w:szCs w:val="24"/>
          <w:shd w:val="clear" w:color="auto" w:fill="FFFFFF"/>
        </w:rPr>
        <w:t>r</w:t>
      </w:r>
      <w:r w:rsidR="00E10CD6" w:rsidRPr="00AB4A14">
        <w:rPr>
          <w:rFonts w:ascii="Times New Roman" w:hAnsi="Times New Roman"/>
          <w:color w:val="000000" w:themeColor="text1"/>
          <w:spacing w:val="5"/>
          <w:sz w:val="24"/>
          <w:szCs w:val="24"/>
          <w:shd w:val="clear" w:color="auto" w:fill="FFFFFF"/>
        </w:rPr>
        <w:t>amin</w:t>
      </w:r>
      <w:r w:rsidR="00284EDA" w:rsidRPr="00AB4A14">
        <w:rPr>
          <w:rFonts w:ascii="Times New Roman" w:hAnsi="Times New Roman"/>
          <w:color w:val="000000" w:themeColor="text1"/>
          <w:spacing w:val="5"/>
          <w:sz w:val="24"/>
          <w:szCs w:val="24"/>
          <w:shd w:val="clear" w:color="auto" w:fill="FFFFFF"/>
        </w:rPr>
        <w:t xml:space="preserve"> </w:t>
      </w:r>
      <w:r w:rsidR="00B93D8D" w:rsidRPr="00AB4A14">
        <w:rPr>
          <w:rFonts w:ascii="Times New Roman" w:hAnsi="Times New Roman"/>
          <w:color w:val="000000" w:themeColor="text1"/>
          <w:spacing w:val="5"/>
          <w:sz w:val="24"/>
          <w:szCs w:val="24"/>
          <w:shd w:val="clear" w:color="auto" w:fill="FFFFFF"/>
        </w:rPr>
        <w:t>“</w:t>
      </w:r>
      <w:r w:rsidR="00E10CD6" w:rsidRPr="00AB4A14">
        <w:rPr>
          <w:rFonts w:ascii="Times New Roman" w:hAnsi="Times New Roman"/>
          <w:i/>
          <w:color w:val="000000" w:themeColor="text1"/>
          <w:spacing w:val="5"/>
          <w:sz w:val="24"/>
          <w:szCs w:val="24"/>
          <w:shd w:val="clear" w:color="auto" w:fill="FFFFFF"/>
        </w:rPr>
        <w:t xml:space="preserve">Tirana </w:t>
      </w:r>
      <w:r w:rsidR="00BD6078" w:rsidRPr="00AB4A14">
        <w:rPr>
          <w:rFonts w:ascii="Times New Roman" w:hAnsi="Times New Roman"/>
          <w:i/>
          <w:color w:val="000000" w:themeColor="text1"/>
          <w:spacing w:val="5"/>
          <w:sz w:val="24"/>
          <w:szCs w:val="24"/>
          <w:shd w:val="clear" w:color="auto" w:fill="FFFFFF"/>
        </w:rPr>
        <w:t xml:space="preserve">European </w:t>
      </w:r>
      <w:r w:rsidR="00E10CD6" w:rsidRPr="00AB4A14">
        <w:rPr>
          <w:rFonts w:ascii="Times New Roman" w:hAnsi="Times New Roman"/>
          <w:i/>
          <w:color w:val="000000" w:themeColor="text1"/>
          <w:spacing w:val="5"/>
          <w:sz w:val="24"/>
          <w:szCs w:val="24"/>
          <w:shd w:val="clear" w:color="auto" w:fill="FFFFFF"/>
        </w:rPr>
        <w:t>Youth Capital</w:t>
      </w:r>
      <w:r w:rsidR="00B93D8D" w:rsidRPr="00AB4A14">
        <w:rPr>
          <w:rFonts w:ascii="Times New Roman" w:hAnsi="Times New Roman"/>
          <w:i/>
          <w:color w:val="000000" w:themeColor="text1"/>
          <w:spacing w:val="5"/>
          <w:sz w:val="24"/>
          <w:szCs w:val="24"/>
          <w:shd w:val="clear" w:color="auto" w:fill="FFFFFF"/>
        </w:rPr>
        <w:t xml:space="preserve"> 2022</w:t>
      </w:r>
      <w:r w:rsidR="00B93D8D" w:rsidRPr="00AB4A14">
        <w:rPr>
          <w:rFonts w:ascii="Times New Roman" w:hAnsi="Times New Roman"/>
          <w:color w:val="000000" w:themeColor="text1"/>
          <w:spacing w:val="5"/>
          <w:sz w:val="24"/>
          <w:szCs w:val="24"/>
          <w:shd w:val="clear" w:color="auto" w:fill="FFFFFF"/>
        </w:rPr>
        <w:t>”</w:t>
      </w:r>
      <w:r w:rsidR="00396EED" w:rsidRPr="00AB4A14">
        <w:rPr>
          <w:rFonts w:ascii="Times New Roman" w:hAnsi="Times New Roman"/>
          <w:color w:val="000000" w:themeColor="text1"/>
          <w:spacing w:val="5"/>
          <w:sz w:val="24"/>
          <w:szCs w:val="24"/>
          <w:shd w:val="clear" w:color="auto" w:fill="FFFFFF"/>
        </w:rPr>
        <w:t xml:space="preserve"> (Tirana</w:t>
      </w:r>
      <w:r w:rsidR="00BD6078" w:rsidRPr="00AB4A14">
        <w:rPr>
          <w:rFonts w:ascii="Times New Roman" w:hAnsi="Times New Roman"/>
          <w:color w:val="000000" w:themeColor="text1"/>
          <w:spacing w:val="5"/>
          <w:sz w:val="24"/>
          <w:szCs w:val="24"/>
          <w:shd w:val="clear" w:color="auto" w:fill="FFFFFF"/>
        </w:rPr>
        <w:t xml:space="preserve">, </w:t>
      </w:r>
      <w:r w:rsidR="00396EED" w:rsidRPr="00AB4A14">
        <w:rPr>
          <w:rFonts w:ascii="Times New Roman" w:hAnsi="Times New Roman"/>
          <w:color w:val="000000" w:themeColor="text1"/>
          <w:spacing w:val="5"/>
          <w:sz w:val="24"/>
          <w:szCs w:val="24"/>
          <w:shd w:val="clear" w:color="auto" w:fill="FFFFFF"/>
        </w:rPr>
        <w:t xml:space="preserve">Kryeqyteti </w:t>
      </w:r>
      <w:r w:rsidR="00BD6078" w:rsidRPr="00AB4A14">
        <w:rPr>
          <w:rFonts w:ascii="Times New Roman" w:hAnsi="Times New Roman"/>
          <w:color w:val="000000" w:themeColor="text1"/>
          <w:spacing w:val="5"/>
          <w:sz w:val="24"/>
          <w:szCs w:val="24"/>
          <w:shd w:val="clear" w:color="auto" w:fill="FFFFFF"/>
        </w:rPr>
        <w:t xml:space="preserve">Europian </w:t>
      </w:r>
      <w:r w:rsidR="00396EED" w:rsidRPr="00AB4A14">
        <w:rPr>
          <w:rFonts w:ascii="Times New Roman" w:hAnsi="Times New Roman"/>
          <w:color w:val="000000" w:themeColor="text1"/>
          <w:spacing w:val="5"/>
          <w:sz w:val="24"/>
          <w:szCs w:val="24"/>
          <w:shd w:val="clear" w:color="auto" w:fill="FFFFFF"/>
        </w:rPr>
        <w:t>i Rinis</w:t>
      </w:r>
      <w:r w:rsidR="00AC72A6" w:rsidRPr="00AB4A14">
        <w:rPr>
          <w:rFonts w:ascii="Times New Roman" w:hAnsi="Times New Roman"/>
          <w:color w:val="000000" w:themeColor="text1"/>
          <w:spacing w:val="5"/>
          <w:sz w:val="24"/>
          <w:szCs w:val="24"/>
          <w:shd w:val="clear" w:color="auto" w:fill="FFFFFF"/>
        </w:rPr>
        <w:t>ë</w:t>
      </w:r>
      <w:r w:rsidR="0050359B" w:rsidRPr="00AB4A14">
        <w:rPr>
          <w:rFonts w:ascii="Times New Roman" w:hAnsi="Times New Roman"/>
          <w:color w:val="000000" w:themeColor="text1"/>
          <w:spacing w:val="5"/>
          <w:sz w:val="24"/>
          <w:szCs w:val="24"/>
          <w:shd w:val="clear" w:color="auto" w:fill="FFFFFF"/>
        </w:rPr>
        <w:t xml:space="preserve"> për vitin </w:t>
      </w:r>
      <w:r w:rsidR="00396EED" w:rsidRPr="00AB4A14">
        <w:rPr>
          <w:rFonts w:ascii="Times New Roman" w:hAnsi="Times New Roman"/>
          <w:color w:val="000000" w:themeColor="text1"/>
          <w:spacing w:val="5"/>
          <w:sz w:val="24"/>
          <w:szCs w:val="24"/>
          <w:shd w:val="clear" w:color="auto" w:fill="FFFFFF"/>
        </w:rPr>
        <w:t>2022)</w:t>
      </w:r>
    </w:p>
    <w:p w14:paraId="48011CE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6DBDCFEF" w14:textId="77777777" w:rsidR="00EE4E48" w:rsidRPr="00AB4A14" w:rsidRDefault="00256D5C" w:rsidP="00FC6693">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 xml:space="preserve">Vendi i punës: </w:t>
      </w:r>
      <w:r w:rsidRPr="00AB4A14">
        <w:rPr>
          <w:rFonts w:ascii="Times New Roman" w:hAnsi="Times New Roman"/>
          <w:color w:val="000000" w:themeColor="text1"/>
          <w:spacing w:val="5"/>
          <w:sz w:val="24"/>
          <w:szCs w:val="24"/>
          <w:shd w:val="clear" w:color="auto" w:fill="FFFFFF"/>
        </w:rPr>
        <w:t>Tiran</w:t>
      </w:r>
      <w:r w:rsidR="00AC72A6" w:rsidRPr="00AB4A14">
        <w:rPr>
          <w:rFonts w:ascii="Times New Roman" w:hAnsi="Times New Roman"/>
          <w:color w:val="000000" w:themeColor="text1"/>
          <w:spacing w:val="5"/>
          <w:sz w:val="24"/>
          <w:szCs w:val="24"/>
          <w:shd w:val="clear" w:color="auto" w:fill="FFFFFF"/>
        </w:rPr>
        <w:t>ë</w:t>
      </w:r>
    </w:p>
    <w:p w14:paraId="25DEE8C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11DE1C94" w14:textId="4FB00F73"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Shtrirja kohore e shërbimit</w:t>
      </w:r>
      <w:r w:rsidR="00FF4945" w:rsidRPr="00AB4A14">
        <w:rPr>
          <w:rFonts w:ascii="Times New Roman" w:hAnsi="Times New Roman"/>
          <w:b/>
          <w:color w:val="000000" w:themeColor="text1"/>
          <w:spacing w:val="5"/>
          <w:sz w:val="24"/>
          <w:szCs w:val="24"/>
          <w:shd w:val="clear" w:color="auto" w:fill="FFFFFF"/>
        </w:rPr>
        <w:t>:</w:t>
      </w:r>
      <w:r w:rsidRPr="00AB4A14">
        <w:rPr>
          <w:rFonts w:ascii="Times New Roman" w:hAnsi="Times New Roman"/>
          <w:b/>
          <w:color w:val="000000" w:themeColor="text1"/>
          <w:spacing w:val="5"/>
          <w:sz w:val="24"/>
          <w:szCs w:val="24"/>
          <w:shd w:val="clear" w:color="auto" w:fill="FFFFFF"/>
        </w:rPr>
        <w:t xml:space="preserve"> </w:t>
      </w:r>
      <w:r w:rsidR="00C16D78">
        <w:rPr>
          <w:rFonts w:ascii="Times New Roman" w:hAnsi="Times New Roman"/>
          <w:bCs/>
          <w:color w:val="000000" w:themeColor="text1"/>
          <w:spacing w:val="5"/>
          <w:sz w:val="24"/>
          <w:szCs w:val="24"/>
          <w:shd w:val="clear" w:color="auto" w:fill="FFFFFF"/>
        </w:rPr>
        <w:t>Qershor</w:t>
      </w:r>
      <w:r w:rsidR="00AB4A14" w:rsidRPr="00DC52A2">
        <w:rPr>
          <w:rFonts w:ascii="Times New Roman" w:hAnsi="Times New Roman"/>
          <w:bCs/>
          <w:color w:val="000000" w:themeColor="text1"/>
          <w:spacing w:val="5"/>
          <w:sz w:val="24"/>
          <w:szCs w:val="24"/>
          <w:shd w:val="clear" w:color="auto" w:fill="FFFFFF"/>
        </w:rPr>
        <w:t xml:space="preserve"> - Dhjetor</w:t>
      </w:r>
      <w:r w:rsidR="00FF4945" w:rsidRPr="00DC52A2">
        <w:rPr>
          <w:rFonts w:ascii="Times New Roman" w:hAnsi="Times New Roman"/>
          <w:bCs/>
          <w:color w:val="000000" w:themeColor="text1"/>
          <w:spacing w:val="5"/>
          <w:sz w:val="24"/>
          <w:szCs w:val="24"/>
          <w:shd w:val="clear" w:color="auto" w:fill="FFFFFF"/>
        </w:rPr>
        <w:t xml:space="preserve"> 2022</w:t>
      </w:r>
    </w:p>
    <w:p w14:paraId="10FB1569"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052F3C36" w14:textId="13AC2A68" w:rsidR="008019BB" w:rsidRDefault="008019BB" w:rsidP="008019BB">
      <w:pPr>
        <w:spacing w:after="0"/>
        <w:jc w:val="both"/>
        <w:rPr>
          <w:rFonts w:ascii="Times New Roman" w:hAnsi="Times New Roman"/>
          <w:b/>
          <w:color w:val="000000" w:themeColor="text1"/>
          <w:spacing w:val="5"/>
          <w:sz w:val="24"/>
          <w:szCs w:val="24"/>
          <w:u w:val="single"/>
          <w:shd w:val="clear" w:color="auto" w:fill="FFFFFF"/>
        </w:rPr>
      </w:pPr>
      <w:r w:rsidRPr="00AB4A14">
        <w:rPr>
          <w:rFonts w:ascii="Times New Roman" w:hAnsi="Times New Roman"/>
          <w:b/>
          <w:color w:val="000000" w:themeColor="text1"/>
          <w:spacing w:val="5"/>
          <w:sz w:val="24"/>
          <w:szCs w:val="24"/>
          <w:shd w:val="clear" w:color="auto" w:fill="FFFFFF"/>
        </w:rPr>
        <w:t xml:space="preserve">Afati i fundit i dorëzimit të aplikimit: </w:t>
      </w:r>
      <w:r w:rsidR="00A96844">
        <w:rPr>
          <w:rFonts w:ascii="Times New Roman" w:hAnsi="Times New Roman"/>
          <w:b/>
          <w:i/>
          <w:color w:val="000000" w:themeColor="text1"/>
          <w:spacing w:val="5"/>
          <w:sz w:val="24"/>
          <w:szCs w:val="24"/>
          <w:u w:val="single"/>
          <w:shd w:val="clear" w:color="auto" w:fill="FFFFFF"/>
        </w:rPr>
        <w:t>10</w:t>
      </w:r>
      <w:r w:rsidR="00AB4A14" w:rsidRPr="00B81C25">
        <w:rPr>
          <w:rFonts w:ascii="Times New Roman" w:hAnsi="Times New Roman"/>
          <w:b/>
          <w:i/>
          <w:color w:val="000000" w:themeColor="text1"/>
          <w:spacing w:val="5"/>
          <w:sz w:val="24"/>
          <w:szCs w:val="24"/>
          <w:u w:val="single"/>
          <w:shd w:val="clear" w:color="auto" w:fill="FFFFFF"/>
        </w:rPr>
        <w:t>.0</w:t>
      </w:r>
      <w:r w:rsidR="00A96844">
        <w:rPr>
          <w:rFonts w:ascii="Times New Roman" w:hAnsi="Times New Roman"/>
          <w:b/>
          <w:i/>
          <w:color w:val="000000" w:themeColor="text1"/>
          <w:spacing w:val="5"/>
          <w:sz w:val="24"/>
          <w:szCs w:val="24"/>
          <w:u w:val="single"/>
          <w:shd w:val="clear" w:color="auto" w:fill="FFFFFF"/>
        </w:rPr>
        <w:t>6</w:t>
      </w:r>
      <w:r w:rsidR="00AB4A14" w:rsidRPr="00B81C25">
        <w:rPr>
          <w:rFonts w:ascii="Times New Roman" w:hAnsi="Times New Roman"/>
          <w:b/>
          <w:i/>
          <w:color w:val="000000" w:themeColor="text1"/>
          <w:spacing w:val="5"/>
          <w:sz w:val="24"/>
          <w:szCs w:val="24"/>
          <w:u w:val="single"/>
          <w:shd w:val="clear" w:color="auto" w:fill="FFFFFF"/>
        </w:rPr>
        <w:t>.2022</w:t>
      </w:r>
      <w:r w:rsidR="00B81C25" w:rsidRPr="00B81C25">
        <w:rPr>
          <w:rFonts w:ascii="Times New Roman" w:hAnsi="Times New Roman"/>
          <w:b/>
          <w:i/>
          <w:color w:val="000000" w:themeColor="text1"/>
          <w:spacing w:val="5"/>
          <w:sz w:val="24"/>
          <w:szCs w:val="24"/>
          <w:u w:val="single"/>
          <w:shd w:val="clear" w:color="auto" w:fill="FFFFFF"/>
        </w:rPr>
        <w:t>, Ora 15:00</w:t>
      </w:r>
    </w:p>
    <w:p w14:paraId="49839E47" w14:textId="77777777" w:rsidR="00B81C25" w:rsidRPr="00B81C25" w:rsidRDefault="00B81C25" w:rsidP="008019BB">
      <w:pPr>
        <w:spacing w:after="0"/>
        <w:jc w:val="both"/>
        <w:rPr>
          <w:rFonts w:ascii="Times New Roman" w:hAnsi="Times New Roman"/>
          <w:b/>
          <w:color w:val="000000" w:themeColor="text1"/>
          <w:spacing w:val="5"/>
          <w:sz w:val="24"/>
          <w:szCs w:val="24"/>
          <w:u w:val="single"/>
          <w:shd w:val="clear" w:color="auto" w:fill="FFFFFF"/>
        </w:rPr>
      </w:pPr>
    </w:p>
    <w:p w14:paraId="3CACB9A2" w14:textId="0BBB8569" w:rsidR="002F1914" w:rsidRPr="00B81C25" w:rsidRDefault="002F1914" w:rsidP="008019BB">
      <w:pPr>
        <w:spacing w:after="0"/>
        <w:jc w:val="both"/>
        <w:rPr>
          <w:rFonts w:ascii="Times New Roman" w:hAnsi="Times New Roman"/>
          <w:b/>
          <w:color w:val="000000" w:themeColor="text1"/>
          <w:spacing w:val="5"/>
          <w:sz w:val="24"/>
          <w:szCs w:val="24"/>
          <w:shd w:val="clear" w:color="auto" w:fill="FFFFFF"/>
        </w:rPr>
      </w:pPr>
      <w:r w:rsidRPr="00B81C25">
        <w:rPr>
          <w:rFonts w:ascii="Times New Roman" w:hAnsi="Times New Roman"/>
          <w:b/>
          <w:w w:val="101"/>
          <w:sz w:val="24"/>
          <w:szCs w:val="24"/>
        </w:rPr>
        <w:t xml:space="preserve">Afati i fundit kohor për </w:t>
      </w:r>
      <w:r w:rsidRPr="00B81C25">
        <w:rPr>
          <w:rFonts w:ascii="Times New Roman" w:hAnsi="Times New Roman"/>
          <w:b/>
          <w:w w:val="101"/>
          <w:sz w:val="24"/>
          <w:szCs w:val="24"/>
          <w:u w:val="single"/>
        </w:rPr>
        <w:t>pyetje</w:t>
      </w:r>
      <w:r w:rsidRPr="00B81C25">
        <w:rPr>
          <w:rFonts w:ascii="Times New Roman" w:hAnsi="Times New Roman"/>
          <w:b/>
          <w:w w:val="101"/>
          <w:sz w:val="24"/>
          <w:szCs w:val="24"/>
        </w:rPr>
        <w:t xml:space="preserve"> sqaruese do të jetë data:</w:t>
      </w:r>
      <w:r w:rsidRPr="00B81C25">
        <w:rPr>
          <w:rFonts w:ascii="Times New Roman" w:hAnsi="Times New Roman"/>
          <w:w w:val="101"/>
          <w:sz w:val="24"/>
          <w:szCs w:val="24"/>
        </w:rPr>
        <w:t xml:space="preserve"> </w:t>
      </w:r>
      <w:r w:rsidR="00A96844">
        <w:rPr>
          <w:rFonts w:ascii="Times New Roman" w:hAnsi="Times New Roman"/>
          <w:b/>
          <w:i/>
          <w:w w:val="101"/>
          <w:sz w:val="24"/>
          <w:szCs w:val="24"/>
          <w:u w:val="single"/>
        </w:rPr>
        <w:t>9.06.</w:t>
      </w:r>
      <w:r w:rsidRPr="00B81C25">
        <w:rPr>
          <w:rFonts w:ascii="Times New Roman" w:hAnsi="Times New Roman"/>
          <w:b/>
          <w:i/>
          <w:w w:val="101"/>
          <w:sz w:val="24"/>
          <w:szCs w:val="24"/>
          <w:u w:val="single"/>
        </w:rPr>
        <w:t>2022, ora 14:00</w:t>
      </w:r>
    </w:p>
    <w:p w14:paraId="00258424"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7CBF507A" w14:textId="14CEC50F" w:rsidR="00DC52A2" w:rsidRPr="00DC52A2" w:rsidRDefault="008019BB" w:rsidP="00DC52A2">
      <w:pPr>
        <w:spacing w:after="0" w:line="240" w:lineRule="auto"/>
        <w:ind w:right="-20"/>
        <w:rPr>
          <w:rFonts w:ascii="Times New Roman" w:hAnsi="Times New Roman"/>
          <w:b/>
          <w:bCs/>
          <w:w w:val="101"/>
          <w:sz w:val="24"/>
          <w:szCs w:val="24"/>
        </w:rPr>
      </w:pPr>
      <w:r w:rsidRPr="00AB4A14">
        <w:rPr>
          <w:rFonts w:ascii="Times New Roman" w:hAnsi="Times New Roman"/>
          <w:b/>
          <w:color w:val="000000" w:themeColor="text1"/>
          <w:spacing w:val="5"/>
          <w:sz w:val="24"/>
          <w:szCs w:val="24"/>
          <w:shd w:val="clear" w:color="auto" w:fill="FFFFFF"/>
        </w:rPr>
        <w:t>Adresa për dorëzimin e aplikimit</w:t>
      </w:r>
      <w:r w:rsidR="00AB4A14" w:rsidRPr="00AB4A14">
        <w:rPr>
          <w:rFonts w:ascii="Times New Roman" w:hAnsi="Times New Roman"/>
          <w:b/>
          <w:i/>
          <w:color w:val="000000" w:themeColor="text1"/>
          <w:spacing w:val="5"/>
          <w:sz w:val="24"/>
          <w:szCs w:val="24"/>
          <w:shd w:val="clear" w:color="auto" w:fill="FFFFFF"/>
        </w:rPr>
        <w:t>: Kongresi Rinor Komb</w:t>
      </w:r>
      <w:r w:rsidR="00D24BC4">
        <w:rPr>
          <w:rFonts w:ascii="Times New Roman" w:hAnsi="Times New Roman"/>
          <w:b/>
          <w:i/>
          <w:color w:val="000000" w:themeColor="text1"/>
          <w:spacing w:val="5"/>
          <w:sz w:val="24"/>
          <w:szCs w:val="24"/>
          <w:shd w:val="clear" w:color="auto" w:fill="FFFFFF"/>
        </w:rPr>
        <w:t>ë</w:t>
      </w:r>
      <w:r w:rsidR="00AB4A14" w:rsidRPr="00AB4A14">
        <w:rPr>
          <w:rFonts w:ascii="Times New Roman" w:hAnsi="Times New Roman"/>
          <w:b/>
          <w:i/>
          <w:color w:val="000000" w:themeColor="text1"/>
          <w:spacing w:val="5"/>
          <w:sz w:val="24"/>
          <w:szCs w:val="24"/>
          <w:shd w:val="clear" w:color="auto" w:fill="FFFFFF"/>
        </w:rPr>
        <w:t>tar me adres</w:t>
      </w:r>
      <w:r w:rsidR="00D24BC4">
        <w:rPr>
          <w:rFonts w:ascii="Times New Roman" w:hAnsi="Times New Roman"/>
          <w:b/>
          <w:i/>
          <w:color w:val="000000" w:themeColor="text1"/>
          <w:spacing w:val="5"/>
          <w:sz w:val="24"/>
          <w:szCs w:val="24"/>
          <w:shd w:val="clear" w:color="auto" w:fill="FFFFFF"/>
        </w:rPr>
        <w:t>ë</w:t>
      </w:r>
      <w:r w:rsidR="00AB4A14" w:rsidRPr="00A96844">
        <w:rPr>
          <w:rFonts w:ascii="Times New Roman" w:hAnsi="Times New Roman"/>
          <w:b/>
          <w:i/>
          <w:color w:val="000000" w:themeColor="text1"/>
          <w:spacing w:val="5"/>
          <w:sz w:val="24"/>
          <w:szCs w:val="24"/>
          <w:shd w:val="clear" w:color="auto" w:fill="FFFFFF"/>
        </w:rPr>
        <w:t xml:space="preserve">: </w:t>
      </w:r>
      <w:r w:rsidR="00AB4A14" w:rsidRPr="00A96844">
        <w:rPr>
          <w:rFonts w:ascii="Times New Roman" w:hAnsi="Times New Roman"/>
          <w:b/>
          <w:bCs/>
          <w:i/>
          <w:w w:val="101"/>
          <w:sz w:val="24"/>
          <w:szCs w:val="24"/>
        </w:rPr>
        <w:t>Rr.</w:t>
      </w:r>
      <w:r w:rsidR="00A96844" w:rsidRPr="00A96844">
        <w:rPr>
          <w:rFonts w:ascii="Times New Roman" w:hAnsi="Times New Roman"/>
          <w:i/>
          <w:color w:val="000000"/>
          <w:sz w:val="24"/>
          <w:szCs w:val="24"/>
        </w:rPr>
        <w:t xml:space="preserve"> </w:t>
      </w:r>
      <w:hyperlink r:id="rId7" w:history="1">
        <w:r w:rsidR="00A96844" w:rsidRPr="00A96844">
          <w:rPr>
            <w:rStyle w:val="Hyperlink"/>
            <w:rFonts w:ascii="Times New Roman" w:hAnsi="Times New Roman"/>
            <w:b/>
            <w:bCs/>
            <w:i/>
            <w:color w:val="000000"/>
            <w:sz w:val="24"/>
            <w:szCs w:val="24"/>
          </w:rPr>
          <w:t>Bulevardi Zogu i Pare, rr. Papa Kristo Negovani, pall. Li-Em, shkalla 1, kati 2.</w:t>
        </w:r>
      </w:hyperlink>
    </w:p>
    <w:p w14:paraId="6B364061" w14:textId="77777777" w:rsidR="008019BB" w:rsidRPr="00AB4A14" w:rsidRDefault="008019BB" w:rsidP="008019BB">
      <w:pPr>
        <w:spacing w:after="0"/>
        <w:jc w:val="both"/>
        <w:rPr>
          <w:rFonts w:ascii="Times New Roman" w:hAnsi="Times New Roman"/>
          <w:color w:val="000000" w:themeColor="text1"/>
          <w:spacing w:val="5"/>
          <w:sz w:val="24"/>
          <w:szCs w:val="24"/>
          <w:shd w:val="clear" w:color="auto" w:fill="FFFFFF"/>
        </w:rPr>
      </w:pPr>
    </w:p>
    <w:p w14:paraId="1B50BA28" w14:textId="77777777" w:rsidR="008019BB" w:rsidRDefault="008019BB" w:rsidP="008019BB">
      <w:pPr>
        <w:spacing w:after="0"/>
        <w:jc w:val="both"/>
        <w:rPr>
          <w:rFonts w:ascii="Times New Roman" w:hAnsi="Times New Roman"/>
          <w:color w:val="000000" w:themeColor="text1"/>
          <w:spacing w:val="5"/>
          <w:sz w:val="24"/>
          <w:szCs w:val="24"/>
          <w:lang w:eastAsia="sq-AL"/>
        </w:rPr>
      </w:pPr>
      <w:r w:rsidRPr="00AB4A14">
        <w:rPr>
          <w:rFonts w:ascii="Times New Roman" w:hAnsi="Times New Roman"/>
          <w:color w:val="000000" w:themeColor="text1"/>
          <w:spacing w:val="5"/>
          <w:sz w:val="24"/>
          <w:szCs w:val="24"/>
          <w:shd w:val="clear" w:color="auto" w:fill="FFFFFF"/>
        </w:rPr>
        <w:t>Kongresi Rinor Kombëtar (</w:t>
      </w:r>
      <w:r w:rsidRPr="00AB4A14">
        <w:rPr>
          <w:rFonts w:ascii="Times New Roman" w:hAnsi="Times New Roman"/>
          <w:i/>
          <w:color w:val="000000" w:themeColor="text1"/>
          <w:spacing w:val="5"/>
          <w:sz w:val="24"/>
          <w:szCs w:val="24"/>
          <w:shd w:val="clear" w:color="auto" w:fill="FFFFFF"/>
        </w:rPr>
        <w:t>National Youth Congress - NYC</w:t>
      </w:r>
      <w:r w:rsidRPr="00AB4A14">
        <w:rPr>
          <w:rFonts w:ascii="Times New Roman" w:hAnsi="Times New Roman"/>
          <w:color w:val="000000" w:themeColor="text1"/>
          <w:spacing w:val="5"/>
          <w:sz w:val="24"/>
          <w:szCs w:val="24"/>
          <w:shd w:val="clear" w:color="auto" w:fill="FFFFFF"/>
        </w:rPr>
        <w:t xml:space="preserve">) është një organizatë ombrellë e të rinjve - një bashkim i organizatave rinore, grupeve joformale, forumeve rinore të partive 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 nga zonat rurale dhe urbane, organizatat studentore, degët e organizatave ndërkombëtare, forumet politike rinore dhe lloje të tjera shoqatash. Kongresi përfaqëson interesat e të rinjve në Shqipëri, pavarësisht pozicionit </w:t>
      </w:r>
      <w:r w:rsidRPr="00AB4A14">
        <w:rPr>
          <w:rFonts w:ascii="Times New Roman" w:hAnsi="Times New Roman"/>
          <w:color w:val="000000" w:themeColor="text1"/>
          <w:spacing w:val="5"/>
          <w:sz w:val="24"/>
          <w:szCs w:val="24"/>
          <w:shd w:val="clear" w:color="auto" w:fill="FFFFFF"/>
        </w:rPr>
        <w:lastRenderedPageBreak/>
        <w:t>të tyre socio-ekonomik, gjinisë, racës, prejardhjes etnike dhe formimit kulturor, bindjeve politike dhe fetare, orientimit seksual, identitetit gjinor ose çdo forme tjetër dallimi.</w:t>
      </w:r>
      <w:r w:rsidRPr="00AB4A14">
        <w:rPr>
          <w:rFonts w:ascii="Times New Roman" w:hAnsi="Times New Roman"/>
          <w:color w:val="000000" w:themeColor="text1"/>
          <w:spacing w:val="5"/>
          <w:sz w:val="24"/>
          <w:szCs w:val="24"/>
          <w:lang w:eastAsia="sq-AL"/>
        </w:rPr>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7FDD5561" w14:textId="77777777" w:rsidR="00AB4A14" w:rsidRPr="00AB4A14" w:rsidRDefault="00AB4A14" w:rsidP="008019BB">
      <w:pPr>
        <w:spacing w:after="0"/>
        <w:jc w:val="both"/>
        <w:rPr>
          <w:rFonts w:ascii="Times New Roman" w:hAnsi="Times New Roman"/>
          <w:color w:val="000000" w:themeColor="text1"/>
          <w:spacing w:val="5"/>
          <w:sz w:val="24"/>
          <w:szCs w:val="24"/>
          <w:lang w:eastAsia="sq-AL"/>
        </w:rPr>
      </w:pPr>
    </w:p>
    <w:p w14:paraId="5CBC81C0" w14:textId="411FF838" w:rsidR="00F239EE" w:rsidRPr="00AB4A14" w:rsidRDefault="00F239EE" w:rsidP="00F239EE">
      <w:pPr>
        <w:shd w:val="clear" w:color="auto" w:fill="FFFFFF"/>
        <w:spacing w:after="0" w:line="240" w:lineRule="auto"/>
        <w:jc w:val="both"/>
        <w:textAlignment w:val="baseline"/>
        <w:rPr>
          <w:rFonts w:ascii="Times New Roman" w:hAnsi="Times New Roman"/>
          <w:color w:val="000000" w:themeColor="text1"/>
          <w:spacing w:val="5"/>
          <w:sz w:val="24"/>
          <w:szCs w:val="24"/>
          <w:lang w:eastAsia="sq-AL"/>
        </w:rPr>
      </w:pPr>
      <w:r w:rsidRPr="00AB4A14">
        <w:rPr>
          <w:rFonts w:ascii="Times New Roman" w:hAnsi="Times New Roman"/>
          <w:noProof/>
          <w:color w:val="000000" w:themeColor="text1"/>
          <w:sz w:val="24"/>
          <w:szCs w:val="24"/>
          <w:lang w:val="af-ZA"/>
        </w:rPr>
        <w:t>Titulli</w:t>
      </w:r>
      <w:r w:rsidRPr="00AB4A14">
        <w:rPr>
          <w:rFonts w:ascii="Times New Roman" w:hAnsi="Times New Roman"/>
          <w:i/>
          <w:color w:val="000000" w:themeColor="text1"/>
          <w:spacing w:val="5"/>
          <w:sz w:val="24"/>
          <w:szCs w:val="24"/>
          <w:lang w:eastAsia="sq-AL"/>
        </w:rPr>
        <w:t xml:space="preserve"> “Tirana European Youth Capital 2022</w:t>
      </w:r>
      <w:r w:rsidRPr="00AB4A14">
        <w:rPr>
          <w:rFonts w:ascii="Times New Roman" w:hAnsi="Times New Roman"/>
          <w:color w:val="000000" w:themeColor="text1"/>
          <w:spacing w:val="5"/>
          <w:sz w:val="24"/>
          <w:szCs w:val="24"/>
          <w:lang w:eastAsia="sq-AL"/>
        </w:rPr>
        <w:t xml:space="preserve">”, i cili </w:t>
      </w:r>
      <w:r w:rsidR="00AB4A14">
        <w:rPr>
          <w:rFonts w:ascii="Times New Roman" w:hAnsi="Times New Roman"/>
          <w:color w:val="000000" w:themeColor="text1"/>
          <w:spacing w:val="5"/>
          <w:sz w:val="24"/>
          <w:szCs w:val="24"/>
          <w:lang w:eastAsia="sq-AL"/>
        </w:rPr>
        <w:t xml:space="preserve">do </w:t>
      </w:r>
      <w:r w:rsidRPr="00AB4A14">
        <w:rPr>
          <w:rFonts w:ascii="Times New Roman" w:hAnsi="Times New Roman"/>
          <w:color w:val="000000" w:themeColor="text1"/>
          <w:spacing w:val="5"/>
          <w:sz w:val="24"/>
          <w:szCs w:val="24"/>
          <w:lang w:eastAsia="sq-AL"/>
        </w:rPr>
        <w:t>të zbatohet gjatë vitin 2022 nga Kongresi Rinor Kombëtar në bashkëpunim me Bashkinë Tiranë i është akorduar Tiranës në kuadër të nismës</w:t>
      </w:r>
      <w:r w:rsidRPr="00AB4A14">
        <w:rPr>
          <w:rFonts w:ascii="Times New Roman" w:hAnsi="Times New Roman"/>
          <w:i/>
          <w:color w:val="000000" w:themeColor="text1"/>
          <w:sz w:val="24"/>
          <w:szCs w:val="24"/>
          <w:lang w:val="af-ZA"/>
        </w:rPr>
        <w:t xml:space="preserve"> European Youth Capital, nga Forumi Rinor Evropian</w:t>
      </w:r>
      <w:r w:rsidRPr="00AB4A14">
        <w:rPr>
          <w:rFonts w:ascii="Times New Roman" w:hAnsi="Times New Roman"/>
          <w:iCs/>
          <w:color w:val="000000" w:themeColor="text1"/>
          <w:sz w:val="24"/>
          <w:szCs w:val="24"/>
          <w:lang w:val="af-ZA"/>
        </w:rPr>
        <w:t xml:space="preserve">.  Programi në kuadër të këtij titulli synon </w:t>
      </w:r>
      <w:r w:rsidRPr="00AB4A14">
        <w:rPr>
          <w:rFonts w:ascii="Times New Roman" w:hAnsi="Times New Roman"/>
          <w:color w:val="000000" w:themeColor="text1"/>
          <w:spacing w:val="5"/>
          <w:sz w:val="24"/>
          <w:szCs w:val="24"/>
          <w:lang w:eastAsia="sq-AL"/>
        </w:rPr>
        <w:t xml:space="preserve">të krijojë mundësi të reja, të sjellë ndryshime pozitive, të inkurajojë pjesëmarrjen aktive, të promovojë vullnetarizmin, të nxisë identitetin evropian, të mbrojë diversitetin dhe përfshirjen, të forcojë organizatat rinore, të rrisë investimet për të rinjtë, të përforcojë zërin në Evropë, të transformojë qytetin në një pikë ndërkombëtare takimi, si dhe të lidhë të rinjtë. </w:t>
      </w:r>
    </w:p>
    <w:p w14:paraId="04775F00" w14:textId="77777777" w:rsidR="00DD3922" w:rsidRDefault="00DD3922" w:rsidP="00AB4A14">
      <w:pPr>
        <w:spacing w:after="0"/>
        <w:jc w:val="both"/>
        <w:rPr>
          <w:rFonts w:ascii="Times New Roman" w:hAnsi="Times New Roman"/>
          <w:b/>
          <w:color w:val="000000" w:themeColor="text1"/>
          <w:sz w:val="24"/>
          <w:szCs w:val="24"/>
          <w:lang w:val="en"/>
        </w:rPr>
      </w:pPr>
    </w:p>
    <w:p w14:paraId="01C916A3" w14:textId="502AF89B" w:rsidR="007B78D0" w:rsidRDefault="007B78D0" w:rsidP="00A20F4A">
      <w:pPr>
        <w:jc w:val="both"/>
        <w:rPr>
          <w:rFonts w:ascii="Times New Roman" w:hAnsi="Times New Roman"/>
          <w:sz w:val="24"/>
          <w:szCs w:val="24"/>
        </w:rPr>
      </w:pPr>
      <w:r w:rsidRPr="00D67352">
        <w:rPr>
          <w:rFonts w:ascii="Times New Roman" w:hAnsi="Times New Roman"/>
          <w:b/>
          <w:sz w:val="24"/>
          <w:szCs w:val="24"/>
        </w:rPr>
        <w:t>Qëllimi</w:t>
      </w:r>
      <w:r w:rsidRPr="00D67352">
        <w:rPr>
          <w:rFonts w:ascii="Times New Roman" w:hAnsi="Times New Roman"/>
          <w:sz w:val="24"/>
          <w:szCs w:val="24"/>
        </w:rPr>
        <w:t xml:space="preserve"> i ekspertizës është të ofrojë asistencë dhe suport për komunikim strategjik për TEYC 2022 - KRK sipas nevojave përgjatë vitit 2022.</w:t>
      </w:r>
    </w:p>
    <w:p w14:paraId="07BABFCC" w14:textId="2F47B600" w:rsidR="00A20F4A" w:rsidRPr="00A96844" w:rsidRDefault="007B78D0" w:rsidP="00A96844">
      <w:pPr>
        <w:jc w:val="both"/>
        <w:rPr>
          <w:rFonts w:ascii="Times New Roman" w:hAnsi="Times New Roman"/>
          <w:sz w:val="24"/>
          <w:szCs w:val="24"/>
        </w:rPr>
      </w:pPr>
      <w:r>
        <w:rPr>
          <w:rFonts w:ascii="Times New Roman" w:hAnsi="Times New Roman"/>
          <w:b/>
          <w:sz w:val="24"/>
          <w:szCs w:val="24"/>
        </w:rPr>
        <w:t>Metodologjia dhe Qasja Teknike:</w:t>
      </w:r>
      <w:r>
        <w:rPr>
          <w:rFonts w:ascii="Times New Roman" w:hAnsi="Times New Roman"/>
          <w:sz w:val="24"/>
          <w:szCs w:val="24"/>
        </w:rPr>
        <w:t xml:space="preserve"> Eksperti do të punojë ngushtë me </w:t>
      </w:r>
      <w:r>
        <w:rPr>
          <w:rFonts w:ascii="Times New Roman" w:hAnsi="Times New Roman"/>
          <w:sz w:val="24"/>
          <w:szCs w:val="24"/>
          <w:highlight w:val="white"/>
        </w:rPr>
        <w:t xml:space="preserve">Departamentin e Marrëdhënieve me Publikun dhe i Marketingut TEYC 2022 - KRK.  </w:t>
      </w:r>
      <w:r>
        <w:rPr>
          <w:rFonts w:ascii="Times New Roman" w:hAnsi="Times New Roman"/>
          <w:sz w:val="24"/>
          <w:szCs w:val="24"/>
        </w:rPr>
        <w:t>Një plan i detajuar i punës me kornizë kohore do të zhvillohet dhe do të miratohet me Menaxherin e Departamentit. Çdo detyrë do të kalojë përmes një procesi të përbërë nga raunde konsultimesh sipas nevojës deri në miratimin përfundimtar.</w:t>
      </w:r>
    </w:p>
    <w:p w14:paraId="2DF313B3" w14:textId="77777777" w:rsidR="007B78D0" w:rsidRDefault="007B78D0" w:rsidP="007B78D0">
      <w:pPr>
        <w:rPr>
          <w:rFonts w:ascii="Times New Roman" w:hAnsi="Times New Roman"/>
          <w:sz w:val="24"/>
          <w:szCs w:val="24"/>
        </w:rPr>
      </w:pPr>
      <w:r>
        <w:rPr>
          <w:rFonts w:ascii="Times New Roman" w:hAnsi="Times New Roman"/>
          <w:b/>
          <w:sz w:val="24"/>
          <w:szCs w:val="24"/>
        </w:rPr>
        <w:t>AKTIVITETET DHE DETYRAT</w:t>
      </w:r>
    </w:p>
    <w:p w14:paraId="61479703" w14:textId="77777777" w:rsidR="007B78D0" w:rsidRDefault="007B78D0" w:rsidP="007B78D0">
      <w:pPr>
        <w:jc w:val="both"/>
        <w:rPr>
          <w:rFonts w:ascii="Times New Roman" w:hAnsi="Times New Roman"/>
          <w:sz w:val="24"/>
          <w:szCs w:val="24"/>
        </w:rPr>
      </w:pPr>
      <w:r>
        <w:rPr>
          <w:rFonts w:ascii="Times New Roman" w:hAnsi="Times New Roman"/>
          <w:sz w:val="24"/>
          <w:szCs w:val="24"/>
        </w:rPr>
        <w:t xml:space="preserve">Aktivitetet e mëposhtme kërkohen sipas nevojave të Departamentit të Marrëdhënieve me Publikun dhe i Marketingut për TEYC 2022 pranë KRK gjatë gjithë periudhës të kontraktimit të Ekspertit. Aktivitetet përfshijnë sa më poshtë: </w:t>
      </w:r>
    </w:p>
    <w:p w14:paraId="127937E4" w14:textId="77777777" w:rsidR="007B78D0" w:rsidRDefault="007B78D0" w:rsidP="007B78D0">
      <w:pPr>
        <w:jc w:val="both"/>
        <w:rPr>
          <w:rFonts w:ascii="Times New Roman" w:hAnsi="Times New Roman"/>
          <w:sz w:val="24"/>
          <w:szCs w:val="24"/>
        </w:rPr>
      </w:pPr>
    </w:p>
    <w:p w14:paraId="4F61EB96"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lastRenderedPageBreak/>
        <w:t>Të konceptojë dhe ndërtojë një narrativë për T</w:t>
      </w:r>
      <w:r>
        <w:rPr>
          <w:rFonts w:ascii="Times New Roman" w:hAnsi="Times New Roman"/>
          <w:sz w:val="24"/>
          <w:szCs w:val="24"/>
        </w:rPr>
        <w:t>EY</w:t>
      </w:r>
      <w:r w:rsidRPr="001B026D">
        <w:rPr>
          <w:rFonts w:ascii="Times New Roman" w:hAnsi="Times New Roman"/>
          <w:sz w:val="24"/>
          <w:szCs w:val="24"/>
        </w:rPr>
        <w:t>C</w:t>
      </w:r>
      <w:r>
        <w:rPr>
          <w:rFonts w:ascii="Times New Roman" w:hAnsi="Times New Roman"/>
          <w:sz w:val="24"/>
          <w:szCs w:val="24"/>
        </w:rPr>
        <w:t xml:space="preserve"> 2022</w:t>
      </w:r>
      <w:r w:rsidRPr="001B026D">
        <w:rPr>
          <w:rFonts w:ascii="Times New Roman" w:hAnsi="Times New Roman"/>
          <w:sz w:val="24"/>
          <w:szCs w:val="24"/>
        </w:rPr>
        <w:t xml:space="preserve"> dhe për KR</w:t>
      </w:r>
      <w:r>
        <w:rPr>
          <w:rFonts w:ascii="Times New Roman" w:hAnsi="Times New Roman"/>
          <w:sz w:val="24"/>
          <w:szCs w:val="24"/>
        </w:rPr>
        <w:t>K</w:t>
      </w:r>
      <w:r w:rsidRPr="001B026D">
        <w:rPr>
          <w:rFonts w:ascii="Times New Roman" w:hAnsi="Times New Roman"/>
          <w:sz w:val="24"/>
          <w:szCs w:val="24"/>
        </w:rPr>
        <w:t xml:space="preserve"> në lidhje me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p>
    <w:p w14:paraId="7A97B773"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ndihmojë në krijimin e mesazheve kryesore për komunikimin strategjik të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r w:rsidRPr="001B026D">
        <w:rPr>
          <w:rFonts w:ascii="Times New Roman" w:hAnsi="Times New Roman"/>
          <w:sz w:val="24"/>
          <w:szCs w:val="24"/>
        </w:rPr>
        <w:t xml:space="preserve"> dhe</w:t>
      </w:r>
      <w:r>
        <w:rPr>
          <w:rFonts w:ascii="Times New Roman" w:hAnsi="Times New Roman"/>
          <w:sz w:val="24"/>
          <w:szCs w:val="24"/>
        </w:rPr>
        <w:t xml:space="preserve"> </w:t>
      </w:r>
      <w:r w:rsidRPr="001B026D">
        <w:rPr>
          <w:rFonts w:ascii="Times New Roman" w:hAnsi="Times New Roman"/>
          <w:sz w:val="24"/>
          <w:szCs w:val="24"/>
        </w:rPr>
        <w:t>KRK, veçanërisht për brendimin strategjik</w:t>
      </w:r>
      <w:r>
        <w:rPr>
          <w:rFonts w:ascii="Times New Roman" w:hAnsi="Times New Roman"/>
          <w:sz w:val="24"/>
          <w:szCs w:val="24"/>
        </w:rPr>
        <w:t>;</w:t>
      </w:r>
    </w:p>
    <w:p w14:paraId="2965AE71"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këshillojë në komunikimin strategjik me aktorët e interesuar</w:t>
      </w:r>
      <w:r>
        <w:rPr>
          <w:rFonts w:ascii="Times New Roman" w:hAnsi="Times New Roman"/>
          <w:sz w:val="24"/>
          <w:szCs w:val="24"/>
        </w:rPr>
        <w:t>;</w:t>
      </w:r>
    </w:p>
    <w:p w14:paraId="3CE1DBAD"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trajnojë stafin e komunikimit në lidhje me storytelling, veçanërisht në fushën e</w:t>
      </w:r>
      <w:r>
        <w:rPr>
          <w:rFonts w:ascii="Times New Roman" w:hAnsi="Times New Roman"/>
          <w:sz w:val="24"/>
          <w:szCs w:val="24"/>
        </w:rPr>
        <w:t xml:space="preserve"> </w:t>
      </w:r>
      <w:r w:rsidRPr="001B026D">
        <w:rPr>
          <w:rFonts w:ascii="Times New Roman" w:hAnsi="Times New Roman"/>
          <w:sz w:val="24"/>
          <w:szCs w:val="24"/>
        </w:rPr>
        <w:t>brendimit</w:t>
      </w:r>
      <w:r>
        <w:rPr>
          <w:rFonts w:ascii="Times New Roman" w:hAnsi="Times New Roman"/>
          <w:sz w:val="24"/>
          <w:szCs w:val="24"/>
        </w:rPr>
        <w:t>;</w:t>
      </w:r>
    </w:p>
    <w:p w14:paraId="3FB53F49"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ndihmojë për arritjen e partneriteve strategjike me media dhe influencues për</w:t>
      </w:r>
      <w:r>
        <w:rPr>
          <w:rFonts w:ascii="Times New Roman" w:hAnsi="Times New Roman"/>
          <w:sz w:val="24"/>
          <w:szCs w:val="24"/>
        </w:rPr>
        <w:t xml:space="preserve"> </w:t>
      </w:r>
      <w:r w:rsidRPr="001B026D">
        <w:rPr>
          <w:rFonts w:ascii="Times New Roman" w:hAnsi="Times New Roman"/>
          <w:sz w:val="24"/>
          <w:szCs w:val="24"/>
        </w:rPr>
        <w:t>promovimin e KR</w:t>
      </w:r>
      <w:r>
        <w:rPr>
          <w:rFonts w:ascii="Times New Roman" w:hAnsi="Times New Roman"/>
          <w:sz w:val="24"/>
          <w:szCs w:val="24"/>
        </w:rPr>
        <w:t xml:space="preserve">K dhe TEYC 2022; </w:t>
      </w:r>
    </w:p>
    <w:p w14:paraId="27499948"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ofrojë, në rast nevoje, këshillim për komunikim krize</w:t>
      </w:r>
      <w:r>
        <w:rPr>
          <w:rFonts w:ascii="Times New Roman" w:hAnsi="Times New Roman"/>
          <w:sz w:val="24"/>
          <w:szCs w:val="24"/>
        </w:rPr>
        <w:t>;</w:t>
      </w:r>
    </w:p>
    <w:p w14:paraId="4D8A16C1" w14:textId="77777777" w:rsidR="007B78D0" w:rsidRDefault="007B78D0" w:rsidP="007B78D0">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rishikojë, në raste të veçanta, materiale të komunikimit startegjik</w:t>
      </w:r>
      <w:r>
        <w:rPr>
          <w:rFonts w:ascii="Times New Roman" w:hAnsi="Times New Roman"/>
          <w:sz w:val="24"/>
          <w:szCs w:val="24"/>
        </w:rPr>
        <w:t>;</w:t>
      </w:r>
    </w:p>
    <w:p w14:paraId="22E721B2" w14:textId="12488BEE" w:rsidR="002012D0" w:rsidRPr="007B78D0" w:rsidRDefault="007B78D0" w:rsidP="00FC6693">
      <w:pPr>
        <w:pStyle w:val="ListParagraph"/>
        <w:numPr>
          <w:ilvl w:val="0"/>
          <w:numId w:val="16"/>
        </w:numPr>
        <w:spacing w:after="0"/>
        <w:jc w:val="both"/>
        <w:rPr>
          <w:rFonts w:ascii="Times New Roman" w:hAnsi="Times New Roman"/>
          <w:sz w:val="24"/>
          <w:szCs w:val="24"/>
        </w:rPr>
      </w:pPr>
      <w:r w:rsidRPr="001B026D">
        <w:rPr>
          <w:rFonts w:ascii="Times New Roman" w:hAnsi="Times New Roman"/>
          <w:sz w:val="24"/>
          <w:szCs w:val="24"/>
        </w:rPr>
        <w:t>Të këshillojë për përmirësimin e komunikimit të T</w:t>
      </w:r>
      <w:r>
        <w:rPr>
          <w:rFonts w:ascii="Times New Roman" w:hAnsi="Times New Roman"/>
          <w:sz w:val="24"/>
          <w:szCs w:val="24"/>
        </w:rPr>
        <w:t>E</w:t>
      </w:r>
      <w:r w:rsidRPr="001B026D">
        <w:rPr>
          <w:rFonts w:ascii="Times New Roman" w:hAnsi="Times New Roman"/>
          <w:sz w:val="24"/>
          <w:szCs w:val="24"/>
        </w:rPr>
        <w:t>YC</w:t>
      </w:r>
      <w:r>
        <w:rPr>
          <w:rFonts w:ascii="Times New Roman" w:hAnsi="Times New Roman"/>
          <w:sz w:val="24"/>
          <w:szCs w:val="24"/>
        </w:rPr>
        <w:t xml:space="preserve"> 2022</w:t>
      </w:r>
      <w:r w:rsidRPr="001B026D">
        <w:rPr>
          <w:rFonts w:ascii="Times New Roman" w:hAnsi="Times New Roman"/>
          <w:sz w:val="24"/>
          <w:szCs w:val="24"/>
        </w:rPr>
        <w:t xml:space="preserve"> dhe KR</w:t>
      </w:r>
      <w:r>
        <w:rPr>
          <w:rFonts w:ascii="Times New Roman" w:hAnsi="Times New Roman"/>
          <w:sz w:val="24"/>
          <w:szCs w:val="24"/>
        </w:rPr>
        <w:t>K</w:t>
      </w:r>
      <w:r w:rsidRPr="001B026D">
        <w:rPr>
          <w:rFonts w:ascii="Times New Roman" w:hAnsi="Times New Roman"/>
          <w:sz w:val="24"/>
          <w:szCs w:val="24"/>
        </w:rPr>
        <w:t>, në përgjithësi</w:t>
      </w:r>
      <w:r>
        <w:rPr>
          <w:rFonts w:ascii="Times New Roman" w:hAnsi="Times New Roman"/>
          <w:sz w:val="24"/>
          <w:szCs w:val="24"/>
        </w:rPr>
        <w:t>.</w:t>
      </w:r>
    </w:p>
    <w:p w14:paraId="1E0FF71B" w14:textId="77777777" w:rsidR="00DC52A2" w:rsidRPr="00DD3922" w:rsidRDefault="00DC52A2" w:rsidP="00DD3922">
      <w:pPr>
        <w:spacing w:after="0"/>
        <w:rPr>
          <w:rFonts w:ascii="Times New Roman" w:hAnsi="Times New Roman"/>
          <w:b/>
          <w:sz w:val="24"/>
          <w:szCs w:val="24"/>
          <w:lang w:val="en"/>
        </w:rPr>
      </w:pPr>
    </w:p>
    <w:p w14:paraId="525896CD" w14:textId="77777777" w:rsidR="00DD3922" w:rsidRPr="00DD3922" w:rsidRDefault="00DD3922" w:rsidP="00DD3922">
      <w:pPr>
        <w:spacing w:after="0"/>
        <w:rPr>
          <w:rFonts w:ascii="Times New Roman" w:hAnsi="Times New Roman"/>
          <w:b/>
          <w:sz w:val="24"/>
          <w:szCs w:val="24"/>
          <w:lang w:val="en"/>
        </w:rPr>
      </w:pPr>
      <w:r w:rsidRPr="00DD3922">
        <w:rPr>
          <w:rFonts w:ascii="Times New Roman" w:hAnsi="Times New Roman"/>
          <w:b/>
          <w:sz w:val="24"/>
          <w:szCs w:val="24"/>
          <w:lang w:val="en"/>
        </w:rPr>
        <w:t>Kualifikimet dhe aftësitë:</w:t>
      </w:r>
    </w:p>
    <w:p w14:paraId="6401E05C" w14:textId="0DA2E636" w:rsidR="00A20F4A" w:rsidRPr="00A20F4A" w:rsidRDefault="00A20F4A" w:rsidP="00A20F4A">
      <w:pPr>
        <w:numPr>
          <w:ilvl w:val="0"/>
          <w:numId w:val="17"/>
        </w:numPr>
        <w:spacing w:after="0" w:line="259" w:lineRule="auto"/>
        <w:contextualSpacing/>
        <w:rPr>
          <w:rFonts w:ascii="Times New Roman" w:hAnsi="Times New Roman"/>
          <w:sz w:val="24"/>
          <w:szCs w:val="24"/>
          <w:lang w:val="en"/>
        </w:rPr>
      </w:pPr>
      <w:r w:rsidRPr="00DD3922">
        <w:rPr>
          <w:rFonts w:ascii="Times New Roman" w:hAnsi="Times New Roman"/>
          <w:sz w:val="24"/>
          <w:szCs w:val="24"/>
          <w:lang w:val="en"/>
        </w:rPr>
        <w:t>Diplomë Universitare në shkenca sociale, shkenca komunikimi, shkenca ekonomike ose fusha të tjera të ngjashme;</w:t>
      </w:r>
    </w:p>
    <w:p w14:paraId="666B3CBE" w14:textId="2D1484CB"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Të paktën 7 vjet përvojë n</w:t>
      </w:r>
      <w:r w:rsidR="00A20F4A">
        <w:rPr>
          <w:rFonts w:ascii="Times New Roman" w:hAnsi="Times New Roman"/>
          <w:sz w:val="24"/>
          <w:szCs w:val="24"/>
        </w:rPr>
        <w:t>ë</w:t>
      </w:r>
      <w:r w:rsidRPr="001B026D">
        <w:rPr>
          <w:rFonts w:ascii="Times New Roman" w:hAnsi="Times New Roman"/>
          <w:sz w:val="24"/>
          <w:szCs w:val="24"/>
        </w:rPr>
        <w:t xml:space="preserve"> fushën e komunikimit, vëçanërisht në brandimin politik e</w:t>
      </w:r>
      <w:r>
        <w:rPr>
          <w:rFonts w:ascii="Times New Roman" w:hAnsi="Times New Roman"/>
          <w:sz w:val="24"/>
          <w:szCs w:val="24"/>
        </w:rPr>
        <w:t xml:space="preserve"> </w:t>
      </w:r>
      <w:r w:rsidRPr="001B026D">
        <w:rPr>
          <w:rFonts w:ascii="Times New Roman" w:hAnsi="Times New Roman"/>
          <w:sz w:val="24"/>
          <w:szCs w:val="24"/>
        </w:rPr>
        <w:t>social</w:t>
      </w:r>
      <w:r>
        <w:rPr>
          <w:rFonts w:ascii="Times New Roman" w:hAnsi="Times New Roman"/>
          <w:sz w:val="24"/>
          <w:szCs w:val="24"/>
        </w:rPr>
        <w:t xml:space="preserve">; </w:t>
      </w:r>
    </w:p>
    <w:p w14:paraId="3B06357E"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 xml:space="preserve">Përvojë në fushata për ndikimin e opinionit </w:t>
      </w:r>
      <w:r>
        <w:rPr>
          <w:rFonts w:ascii="Times New Roman" w:hAnsi="Times New Roman"/>
          <w:sz w:val="24"/>
          <w:szCs w:val="24"/>
        </w:rPr>
        <w:t xml:space="preserve">publik; </w:t>
      </w:r>
    </w:p>
    <w:p w14:paraId="783EEEE6"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fushatat e komunikimit në rrjetet sociale</w:t>
      </w:r>
      <w:r>
        <w:rPr>
          <w:rFonts w:ascii="Times New Roman" w:hAnsi="Times New Roman"/>
          <w:sz w:val="24"/>
          <w:szCs w:val="24"/>
        </w:rPr>
        <w:t xml:space="preserve">; </w:t>
      </w:r>
    </w:p>
    <w:p w14:paraId="215FDC60"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Njohuri të mirë të mediave tradicionale dhe dixhitale</w:t>
      </w:r>
      <w:r>
        <w:rPr>
          <w:rFonts w:ascii="Times New Roman" w:hAnsi="Times New Roman"/>
          <w:sz w:val="24"/>
          <w:szCs w:val="24"/>
        </w:rPr>
        <w:t xml:space="preserve">; </w:t>
      </w:r>
    </w:p>
    <w:p w14:paraId="75961B39"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të shkruarin krijues</w:t>
      </w:r>
      <w:r>
        <w:rPr>
          <w:rFonts w:ascii="Times New Roman" w:hAnsi="Times New Roman"/>
          <w:sz w:val="24"/>
          <w:szCs w:val="24"/>
        </w:rPr>
        <w:t xml:space="preserve">; </w:t>
      </w:r>
    </w:p>
    <w:p w14:paraId="1A9F5D6F" w14:textId="77777777" w:rsidR="00B26361"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Aftësi shumë të mira në komunikim</w:t>
      </w:r>
      <w:r>
        <w:rPr>
          <w:rFonts w:ascii="Times New Roman" w:hAnsi="Times New Roman"/>
          <w:sz w:val="24"/>
          <w:szCs w:val="24"/>
        </w:rPr>
        <w:t>;</w:t>
      </w:r>
    </w:p>
    <w:p w14:paraId="6ED02B63" w14:textId="77777777" w:rsidR="00B26361" w:rsidRPr="001B026D" w:rsidRDefault="00B26361" w:rsidP="00B26361">
      <w:pPr>
        <w:pStyle w:val="ListParagraph"/>
        <w:numPr>
          <w:ilvl w:val="0"/>
          <w:numId w:val="17"/>
        </w:numPr>
        <w:spacing w:after="0"/>
        <w:rPr>
          <w:rFonts w:ascii="Times New Roman" w:hAnsi="Times New Roman"/>
          <w:sz w:val="24"/>
          <w:szCs w:val="24"/>
        </w:rPr>
      </w:pPr>
      <w:r w:rsidRPr="001B026D">
        <w:rPr>
          <w:rFonts w:ascii="Times New Roman" w:hAnsi="Times New Roman"/>
          <w:sz w:val="24"/>
          <w:szCs w:val="24"/>
        </w:rPr>
        <w:t>Njohje të mirë të gjuhës angleze</w:t>
      </w:r>
      <w:r>
        <w:rPr>
          <w:rFonts w:ascii="Times New Roman" w:hAnsi="Times New Roman"/>
          <w:sz w:val="24"/>
          <w:szCs w:val="24"/>
        </w:rPr>
        <w:t>.</w:t>
      </w:r>
    </w:p>
    <w:p w14:paraId="69EC34EC" w14:textId="77777777" w:rsidR="00DD3922" w:rsidRPr="00DD3922" w:rsidRDefault="00DD3922" w:rsidP="00DD3922">
      <w:pPr>
        <w:spacing w:after="0"/>
        <w:jc w:val="both"/>
        <w:rPr>
          <w:rFonts w:ascii="Times New Roman" w:hAnsi="Times New Roman"/>
          <w:w w:val="101"/>
          <w:sz w:val="24"/>
          <w:szCs w:val="24"/>
          <w:lang w:val="en-US"/>
        </w:rPr>
      </w:pPr>
    </w:p>
    <w:p w14:paraId="7F7B3FB6" w14:textId="77777777" w:rsidR="00DD3922" w:rsidRDefault="00DD3922" w:rsidP="00FC6693">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Dokumentacioni:</w:t>
      </w:r>
    </w:p>
    <w:p w14:paraId="6A8D965A" w14:textId="3F1A6D8E" w:rsidR="002F1914"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Oferta ekonomike sipas Aneksit nr. 1</w:t>
      </w:r>
      <w:r w:rsidR="00B81C25">
        <w:rPr>
          <w:rFonts w:ascii="Times New Roman" w:hAnsi="Times New Roman"/>
          <w:sz w:val="24"/>
          <w:szCs w:val="24"/>
        </w:rPr>
        <w:t>;</w:t>
      </w:r>
    </w:p>
    <w:p w14:paraId="0BB06628" w14:textId="77777777"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Jetëshkrim (CV);</w:t>
      </w:r>
    </w:p>
    <w:p w14:paraId="094BC9D4" w14:textId="677E1236" w:rsidR="00DD3922" w:rsidRPr="008019BB"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Shprehje interesi</w:t>
      </w:r>
      <w:r w:rsidR="00497F51">
        <w:rPr>
          <w:rFonts w:ascii="Times New Roman" w:hAnsi="Times New Roman"/>
          <w:sz w:val="24"/>
          <w:szCs w:val="24"/>
        </w:rPr>
        <w:t>;</w:t>
      </w:r>
    </w:p>
    <w:p w14:paraId="3B8A6D75" w14:textId="0362E752"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lastRenderedPageBreak/>
        <w:t xml:space="preserve">Diplomat e lëshuara brenda vendit si edhe jashtë Republikës së Shqipërisë </w:t>
      </w:r>
      <w:bookmarkStart w:id="0" w:name="_Hlk83461862"/>
      <w:r w:rsidRPr="008019BB">
        <w:rPr>
          <w:rFonts w:ascii="Times New Roman" w:hAnsi="Times New Roman"/>
          <w:sz w:val="24"/>
          <w:szCs w:val="24"/>
        </w:rPr>
        <w:t>(fotokopje</w:t>
      </w:r>
      <w:r w:rsidR="00D24BC4">
        <w:rPr>
          <w:rFonts w:ascii="Times New Roman" w:hAnsi="Times New Roman"/>
          <w:sz w:val="24"/>
          <w:szCs w:val="24"/>
        </w:rPr>
        <w:t xml:space="preserve"> e noterizuar</w:t>
      </w:r>
      <w:r w:rsidRPr="008019BB">
        <w:rPr>
          <w:rFonts w:ascii="Times New Roman" w:hAnsi="Times New Roman"/>
          <w:sz w:val="24"/>
          <w:szCs w:val="24"/>
        </w:rPr>
        <w:t>)</w:t>
      </w:r>
      <w:bookmarkEnd w:id="0"/>
      <w:r w:rsidRPr="008019BB">
        <w:rPr>
          <w:rFonts w:ascii="Times New Roman" w:hAnsi="Times New Roman"/>
          <w:sz w:val="24"/>
          <w:szCs w:val="24"/>
        </w:rPr>
        <w:t>;</w:t>
      </w:r>
    </w:p>
    <w:p w14:paraId="4895F81F" w14:textId="36A07D7D"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Dëshmi penaliteti</w:t>
      </w:r>
      <w:r>
        <w:rPr>
          <w:rFonts w:ascii="Times New Roman" w:hAnsi="Times New Roman"/>
          <w:sz w:val="24"/>
          <w:szCs w:val="24"/>
        </w:rPr>
        <w:t xml:space="preserve"> ose dokument vet</w:t>
      </w:r>
      <w:r w:rsidR="00D24BC4">
        <w:rPr>
          <w:rFonts w:ascii="Times New Roman" w:hAnsi="Times New Roman"/>
          <w:sz w:val="24"/>
          <w:szCs w:val="24"/>
        </w:rPr>
        <w:t>ë</w:t>
      </w:r>
      <w:r>
        <w:rPr>
          <w:rFonts w:ascii="Times New Roman" w:hAnsi="Times New Roman"/>
          <w:sz w:val="24"/>
          <w:szCs w:val="24"/>
        </w:rPr>
        <w:t>deklarimi për statusin e dëshmisë së penalitetit</w:t>
      </w:r>
      <w:r w:rsidRPr="008019BB">
        <w:rPr>
          <w:rFonts w:ascii="Times New Roman" w:hAnsi="Times New Roman"/>
          <w:sz w:val="24"/>
          <w:szCs w:val="24"/>
        </w:rPr>
        <w:t>;</w:t>
      </w:r>
    </w:p>
    <w:p w14:paraId="3C5C9634" w14:textId="2E4C02E3"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Dokument identifikimi</w:t>
      </w:r>
      <w:r>
        <w:rPr>
          <w:rFonts w:ascii="Times New Roman" w:hAnsi="Times New Roman"/>
          <w:sz w:val="24"/>
          <w:szCs w:val="24"/>
        </w:rPr>
        <w:t>;</w:t>
      </w:r>
    </w:p>
    <w:p w14:paraId="4E1C6111" w14:textId="47BE8556" w:rsidR="000A7075" w:rsidRDefault="000A7075"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Kontrat</w:t>
      </w:r>
      <w:r w:rsidR="00D24BC4">
        <w:rPr>
          <w:rFonts w:ascii="Times New Roman" w:hAnsi="Times New Roman"/>
          <w:sz w:val="24"/>
          <w:szCs w:val="24"/>
        </w:rPr>
        <w:t>ë</w:t>
      </w:r>
      <w:r>
        <w:rPr>
          <w:rFonts w:ascii="Times New Roman" w:hAnsi="Times New Roman"/>
          <w:sz w:val="24"/>
          <w:szCs w:val="24"/>
        </w:rPr>
        <w:t>/let</w:t>
      </w:r>
      <w:r w:rsidR="00D24BC4">
        <w:rPr>
          <w:rFonts w:ascii="Times New Roman" w:hAnsi="Times New Roman"/>
          <w:sz w:val="24"/>
          <w:szCs w:val="24"/>
        </w:rPr>
        <w:t>ë</w:t>
      </w:r>
      <w:r>
        <w:rPr>
          <w:rFonts w:ascii="Times New Roman" w:hAnsi="Times New Roman"/>
          <w:sz w:val="24"/>
          <w:szCs w:val="24"/>
        </w:rPr>
        <w:t>r reference/librez</w:t>
      </w:r>
      <w:r w:rsidR="00D24BC4">
        <w:rPr>
          <w:rFonts w:ascii="Times New Roman" w:hAnsi="Times New Roman"/>
          <w:sz w:val="24"/>
          <w:szCs w:val="24"/>
        </w:rPr>
        <w:t>ë</w:t>
      </w:r>
      <w:r>
        <w:rPr>
          <w:rFonts w:ascii="Times New Roman" w:hAnsi="Times New Roman"/>
          <w:sz w:val="24"/>
          <w:szCs w:val="24"/>
        </w:rPr>
        <w:t xml:space="preserve"> pune p</w:t>
      </w:r>
      <w:r w:rsidR="00D24BC4">
        <w:rPr>
          <w:rFonts w:ascii="Times New Roman" w:hAnsi="Times New Roman"/>
          <w:sz w:val="24"/>
          <w:szCs w:val="24"/>
        </w:rPr>
        <w:t>ë</w:t>
      </w:r>
      <w:r>
        <w:rPr>
          <w:rFonts w:ascii="Times New Roman" w:hAnsi="Times New Roman"/>
          <w:sz w:val="24"/>
          <w:szCs w:val="24"/>
        </w:rPr>
        <w:t>r t</w:t>
      </w:r>
      <w:r w:rsidR="00D24BC4">
        <w:rPr>
          <w:rFonts w:ascii="Times New Roman" w:hAnsi="Times New Roman"/>
          <w:sz w:val="24"/>
          <w:szCs w:val="24"/>
        </w:rPr>
        <w:t>ë</w:t>
      </w:r>
      <w:r>
        <w:rPr>
          <w:rFonts w:ascii="Times New Roman" w:hAnsi="Times New Roman"/>
          <w:sz w:val="24"/>
          <w:szCs w:val="24"/>
        </w:rPr>
        <w:t xml:space="preserve"> vertetuar eksperienc</w:t>
      </w:r>
      <w:r w:rsidR="00D24BC4">
        <w:rPr>
          <w:rFonts w:ascii="Times New Roman" w:hAnsi="Times New Roman"/>
          <w:sz w:val="24"/>
          <w:szCs w:val="24"/>
        </w:rPr>
        <w:t>ë</w:t>
      </w:r>
      <w:r>
        <w:rPr>
          <w:rFonts w:ascii="Times New Roman" w:hAnsi="Times New Roman"/>
          <w:sz w:val="24"/>
          <w:szCs w:val="24"/>
        </w:rPr>
        <w:t>n e m</w:t>
      </w:r>
      <w:r w:rsidR="00D24BC4">
        <w:rPr>
          <w:rFonts w:ascii="Times New Roman" w:hAnsi="Times New Roman"/>
          <w:sz w:val="24"/>
          <w:szCs w:val="24"/>
        </w:rPr>
        <w:t>ë</w:t>
      </w:r>
      <w:r>
        <w:rPr>
          <w:rFonts w:ascii="Times New Roman" w:hAnsi="Times New Roman"/>
          <w:sz w:val="24"/>
          <w:szCs w:val="24"/>
        </w:rPr>
        <w:t>parshme;</w:t>
      </w:r>
    </w:p>
    <w:p w14:paraId="4010F64E" w14:textId="6961A6ED" w:rsidR="00497F51" w:rsidRPr="00497F51" w:rsidRDefault="00497F51" w:rsidP="00497F51">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Ç</w:t>
      </w:r>
      <w:r w:rsidR="00DD3922">
        <w:rPr>
          <w:rFonts w:ascii="Times New Roman" w:hAnsi="Times New Roman"/>
          <w:sz w:val="24"/>
          <w:szCs w:val="24"/>
        </w:rPr>
        <w:t>ertifikimet p</w:t>
      </w:r>
      <w:r w:rsidR="00D24BC4">
        <w:rPr>
          <w:rFonts w:ascii="Times New Roman" w:hAnsi="Times New Roman"/>
          <w:sz w:val="24"/>
          <w:szCs w:val="24"/>
        </w:rPr>
        <w:t>ë</w:t>
      </w:r>
      <w:r w:rsidR="00DD3922">
        <w:rPr>
          <w:rFonts w:ascii="Times New Roman" w:hAnsi="Times New Roman"/>
          <w:sz w:val="24"/>
          <w:szCs w:val="24"/>
        </w:rPr>
        <w:t>r vertetimin e njohjes s</w:t>
      </w:r>
      <w:r w:rsidR="00D24BC4">
        <w:rPr>
          <w:rFonts w:ascii="Times New Roman" w:hAnsi="Times New Roman"/>
          <w:sz w:val="24"/>
          <w:szCs w:val="24"/>
        </w:rPr>
        <w:t>ë</w:t>
      </w:r>
      <w:r w:rsidR="00DD3922">
        <w:rPr>
          <w:rFonts w:ascii="Times New Roman" w:hAnsi="Times New Roman"/>
          <w:sz w:val="24"/>
          <w:szCs w:val="24"/>
        </w:rPr>
        <w:t xml:space="preserve"> gjuh</w:t>
      </w:r>
      <w:r w:rsidR="00D24BC4">
        <w:rPr>
          <w:rFonts w:ascii="Times New Roman" w:hAnsi="Times New Roman"/>
          <w:sz w:val="24"/>
          <w:szCs w:val="24"/>
        </w:rPr>
        <w:t>ë</w:t>
      </w:r>
      <w:r w:rsidR="00DD3922">
        <w:rPr>
          <w:rFonts w:ascii="Times New Roman" w:hAnsi="Times New Roman"/>
          <w:sz w:val="24"/>
          <w:szCs w:val="24"/>
        </w:rPr>
        <w:t xml:space="preserve">s Angleze dhe </w:t>
      </w:r>
      <w:r w:rsidR="00A20F4A">
        <w:rPr>
          <w:rFonts w:ascii="Times New Roman" w:hAnsi="Times New Roman"/>
          <w:sz w:val="24"/>
          <w:szCs w:val="24"/>
        </w:rPr>
        <w:t>aftësive</w:t>
      </w:r>
      <w:r w:rsidR="00DD3922">
        <w:rPr>
          <w:rFonts w:ascii="Times New Roman" w:hAnsi="Times New Roman"/>
          <w:sz w:val="24"/>
          <w:szCs w:val="24"/>
        </w:rPr>
        <w:t xml:space="preserve"> n</w:t>
      </w:r>
      <w:r w:rsidR="00D24BC4">
        <w:rPr>
          <w:rFonts w:ascii="Times New Roman" w:hAnsi="Times New Roman"/>
          <w:sz w:val="24"/>
          <w:szCs w:val="24"/>
        </w:rPr>
        <w:t>ë</w:t>
      </w:r>
      <w:r w:rsidR="00DD3922">
        <w:rPr>
          <w:rFonts w:ascii="Times New Roman" w:hAnsi="Times New Roman"/>
          <w:sz w:val="24"/>
          <w:szCs w:val="24"/>
        </w:rPr>
        <w:t xml:space="preserve"> fush</w:t>
      </w:r>
      <w:r w:rsidR="00D24BC4">
        <w:rPr>
          <w:rFonts w:ascii="Times New Roman" w:hAnsi="Times New Roman"/>
          <w:sz w:val="24"/>
          <w:szCs w:val="24"/>
        </w:rPr>
        <w:t>ë</w:t>
      </w:r>
      <w:r w:rsidR="00DD3922">
        <w:rPr>
          <w:rFonts w:ascii="Times New Roman" w:hAnsi="Times New Roman"/>
          <w:sz w:val="24"/>
          <w:szCs w:val="24"/>
        </w:rPr>
        <w:t>n e komunikimit.</w:t>
      </w:r>
    </w:p>
    <w:p w14:paraId="73E9C12A" w14:textId="77777777" w:rsidR="00B81C25" w:rsidRDefault="00B81C25" w:rsidP="00497F51">
      <w:pPr>
        <w:spacing w:line="240" w:lineRule="auto"/>
        <w:ind w:right="-20"/>
        <w:rPr>
          <w:rFonts w:ascii="Times New Roman" w:hAnsi="Times New Roman"/>
          <w:b/>
          <w:bCs/>
          <w:w w:val="101"/>
          <w:sz w:val="24"/>
          <w:szCs w:val="24"/>
        </w:rPr>
      </w:pPr>
    </w:p>
    <w:p w14:paraId="3BF4F969" w14:textId="69A46DA1" w:rsidR="00497F51" w:rsidRPr="00B81C25" w:rsidRDefault="00497F51" w:rsidP="00B81C25">
      <w:pPr>
        <w:spacing w:line="240" w:lineRule="auto"/>
        <w:ind w:right="-20"/>
        <w:rPr>
          <w:rFonts w:ascii="Times New Roman" w:hAnsi="Times New Roman"/>
          <w:b/>
          <w:bCs/>
          <w:w w:val="101"/>
          <w:sz w:val="24"/>
          <w:szCs w:val="24"/>
        </w:rPr>
      </w:pPr>
      <w:r w:rsidRPr="00497F51">
        <w:rPr>
          <w:rFonts w:ascii="Times New Roman" w:hAnsi="Times New Roman"/>
          <w:b/>
          <w:bCs/>
          <w:w w:val="101"/>
          <w:sz w:val="24"/>
          <w:szCs w:val="24"/>
        </w:rPr>
        <w:t xml:space="preserve">DORËZIMI I </w:t>
      </w:r>
      <w:r>
        <w:rPr>
          <w:rFonts w:ascii="Times New Roman" w:hAnsi="Times New Roman"/>
          <w:b/>
          <w:bCs/>
          <w:w w:val="101"/>
          <w:sz w:val="24"/>
          <w:szCs w:val="24"/>
        </w:rPr>
        <w:t>DOKUMENTACIONIT</w:t>
      </w:r>
    </w:p>
    <w:p w14:paraId="0F6CA86E" w14:textId="122DB238" w:rsidR="002012D0" w:rsidRPr="00350246" w:rsidRDefault="00350246" w:rsidP="00FC6693">
      <w:pPr>
        <w:spacing w:after="0"/>
        <w:jc w:val="both"/>
        <w:rPr>
          <w:rFonts w:ascii="Times New Roman" w:hAnsi="Times New Roman"/>
          <w:bCs/>
          <w:i/>
          <w:color w:val="000000" w:themeColor="text1"/>
          <w:sz w:val="24"/>
          <w:szCs w:val="24"/>
        </w:rPr>
      </w:pPr>
      <w:r w:rsidRPr="00350246">
        <w:rPr>
          <w:rFonts w:ascii="Times New Roman" w:hAnsi="Times New Roman"/>
          <w:bCs/>
          <w:i/>
          <w:color w:val="000000" w:themeColor="text1"/>
          <w:sz w:val="24"/>
          <w:szCs w:val="24"/>
        </w:rPr>
        <w:t>Dokumentacioni duhet të paraqitet në një zarf të mbyllur, të firmosur nga eksperti aplikues, me mbishkrimin “Kontraktimi i një eksperti të jashtëm për nevojat e Kongresit Rinor Kombëtar në kuadër të TEYC 2022”, brënda të cilit të jenë vendosur në dy zarfa të veçantë Propozimi Teknik (zarfi 1) dhe Propozimi Financiar (zarfi 2).</w:t>
      </w:r>
    </w:p>
    <w:p w14:paraId="0A99A157" w14:textId="77777777" w:rsidR="00350246" w:rsidRDefault="00350246" w:rsidP="00497F51">
      <w:pPr>
        <w:spacing w:after="0" w:line="240" w:lineRule="auto"/>
        <w:ind w:right="-20"/>
        <w:jc w:val="both"/>
        <w:rPr>
          <w:rFonts w:ascii="Times New Roman" w:hAnsi="Times New Roman"/>
          <w:b/>
          <w:bCs/>
          <w:w w:val="101"/>
          <w:sz w:val="24"/>
          <w:szCs w:val="24"/>
          <w:lang w:val="it-IT"/>
        </w:rPr>
      </w:pPr>
    </w:p>
    <w:p w14:paraId="4454BD82" w14:textId="47F7DB01" w:rsidR="00497F51" w:rsidRPr="00DC52A2" w:rsidRDefault="00497F51" w:rsidP="00497F51">
      <w:pPr>
        <w:spacing w:after="0" w:line="240" w:lineRule="auto"/>
        <w:ind w:right="-20"/>
        <w:jc w:val="both"/>
        <w:rPr>
          <w:rFonts w:ascii="Times New Roman" w:hAnsi="Times New Roman"/>
          <w:b/>
          <w:bCs/>
          <w:w w:val="101"/>
          <w:sz w:val="24"/>
          <w:szCs w:val="24"/>
          <w:lang w:val="it-IT"/>
        </w:rPr>
      </w:pPr>
      <w:r w:rsidRPr="00DC52A2">
        <w:rPr>
          <w:rFonts w:ascii="Times New Roman" w:hAnsi="Times New Roman"/>
          <w:b/>
          <w:bCs/>
          <w:w w:val="101"/>
          <w:sz w:val="24"/>
          <w:szCs w:val="24"/>
          <w:lang w:val="it-IT"/>
        </w:rPr>
        <w:t>Metoda e Vlerësimit:</w:t>
      </w:r>
    </w:p>
    <w:p w14:paraId="01F6FB72" w14:textId="77777777" w:rsidR="00497F51" w:rsidRDefault="00497F51" w:rsidP="00FC6693">
      <w:pPr>
        <w:spacing w:after="0"/>
        <w:jc w:val="both"/>
        <w:rPr>
          <w:rFonts w:ascii="Times New Roman" w:hAnsi="Times New Roman"/>
          <w:b/>
          <w:i/>
          <w:color w:val="000000" w:themeColor="text1"/>
          <w:sz w:val="24"/>
          <w:szCs w:val="24"/>
        </w:rPr>
      </w:pPr>
    </w:p>
    <w:p w14:paraId="0A631B0E" w14:textId="1BCAC34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 xml:space="preserve">Vlerësimi Teknik (maksimum prej </w:t>
      </w:r>
      <w:r w:rsidR="000A7075">
        <w:rPr>
          <w:rFonts w:ascii="Times New Roman" w:hAnsi="Times New Roman"/>
          <w:w w:val="101"/>
          <w:sz w:val="24"/>
          <w:szCs w:val="24"/>
          <w:lang w:val="it-IT"/>
        </w:rPr>
        <w:t>8</w:t>
      </w:r>
      <w:r w:rsidRPr="00E4282A">
        <w:rPr>
          <w:rFonts w:ascii="Times New Roman" w:hAnsi="Times New Roman"/>
          <w:w w:val="101"/>
          <w:sz w:val="24"/>
          <w:szCs w:val="24"/>
          <w:lang w:val="it-IT"/>
        </w:rPr>
        <w:t xml:space="preserve">0 pikësh, me kufi minimal pranueshmërie prej </w:t>
      </w:r>
      <w:r w:rsidR="000A7075">
        <w:rPr>
          <w:rFonts w:ascii="Times New Roman" w:hAnsi="Times New Roman"/>
          <w:w w:val="101"/>
          <w:sz w:val="24"/>
          <w:szCs w:val="24"/>
          <w:lang w:val="it-IT"/>
        </w:rPr>
        <w:t>55</w:t>
      </w:r>
      <w:r w:rsidRPr="00E4282A">
        <w:rPr>
          <w:rFonts w:ascii="Times New Roman" w:hAnsi="Times New Roman"/>
          <w:w w:val="101"/>
          <w:sz w:val="24"/>
          <w:szCs w:val="24"/>
          <w:lang w:val="it-IT"/>
        </w:rPr>
        <w:t xml:space="preserve"> pikësh).</w:t>
      </w:r>
    </w:p>
    <w:p w14:paraId="171199EB" w14:textId="7B1EBB1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Jet</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shkrimi (CV) </w:t>
      </w:r>
      <w:r w:rsidRPr="00E4282A">
        <w:rPr>
          <w:rFonts w:ascii="Times New Roman" w:hAnsi="Times New Roman"/>
          <w:w w:val="101"/>
          <w:sz w:val="24"/>
          <w:szCs w:val="24"/>
          <w:lang w:val="it-IT"/>
        </w:rPr>
        <w:t xml:space="preserve">(deri në </w:t>
      </w:r>
      <w:r w:rsidR="000A7075">
        <w:rPr>
          <w:rFonts w:ascii="Times New Roman" w:hAnsi="Times New Roman"/>
          <w:w w:val="101"/>
          <w:sz w:val="24"/>
          <w:szCs w:val="24"/>
          <w:lang w:val="it-IT"/>
        </w:rPr>
        <w:t>3</w:t>
      </w:r>
      <w:r w:rsidRPr="00E4282A">
        <w:rPr>
          <w:rFonts w:ascii="Times New Roman" w:hAnsi="Times New Roman"/>
          <w:w w:val="101"/>
          <w:sz w:val="24"/>
          <w:szCs w:val="24"/>
          <w:lang w:val="it-IT"/>
        </w:rPr>
        <w:t>0 pikë);</w:t>
      </w:r>
    </w:p>
    <w:p w14:paraId="194A77D5" w14:textId="5EFBC5ED"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Eksperienca e m</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parshme </w:t>
      </w:r>
      <w:r w:rsidRPr="00E4282A">
        <w:rPr>
          <w:rFonts w:ascii="Times New Roman" w:hAnsi="Times New Roman"/>
          <w:w w:val="101"/>
          <w:sz w:val="24"/>
          <w:szCs w:val="24"/>
          <w:lang w:val="it-IT"/>
        </w:rPr>
        <w:t xml:space="preserve">(deri në </w:t>
      </w:r>
      <w:r w:rsidR="00D24BC4">
        <w:rPr>
          <w:rFonts w:ascii="Times New Roman" w:hAnsi="Times New Roman"/>
          <w:w w:val="101"/>
          <w:sz w:val="24"/>
          <w:szCs w:val="24"/>
          <w:lang w:val="it-IT"/>
        </w:rPr>
        <w:t>30</w:t>
      </w:r>
      <w:r w:rsidRPr="00E4282A">
        <w:rPr>
          <w:rFonts w:ascii="Times New Roman" w:hAnsi="Times New Roman"/>
          <w:w w:val="101"/>
          <w:sz w:val="24"/>
          <w:szCs w:val="24"/>
          <w:lang w:val="it-IT"/>
        </w:rPr>
        <w:t xml:space="preserve"> pikë);</w:t>
      </w:r>
    </w:p>
    <w:p w14:paraId="58E3E757" w14:textId="7A134990"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D24BC4">
        <w:rPr>
          <w:rFonts w:ascii="Times New Roman" w:hAnsi="Times New Roman"/>
          <w:w w:val="101"/>
          <w:sz w:val="24"/>
          <w:szCs w:val="24"/>
          <w:lang w:val="it-IT"/>
        </w:rPr>
        <w:t>Shprehje interesi</w:t>
      </w:r>
      <w:r w:rsidRPr="00E4282A">
        <w:rPr>
          <w:rFonts w:ascii="Times New Roman" w:hAnsi="Times New Roman"/>
          <w:w w:val="101"/>
          <w:sz w:val="24"/>
          <w:szCs w:val="24"/>
          <w:lang w:val="it-IT"/>
        </w:rPr>
        <w:t xml:space="preserve"> (deri në </w:t>
      </w:r>
      <w:r w:rsidR="00D24BC4">
        <w:rPr>
          <w:rFonts w:ascii="Times New Roman" w:hAnsi="Times New Roman"/>
          <w:w w:val="101"/>
          <w:sz w:val="24"/>
          <w:szCs w:val="24"/>
          <w:lang w:val="it-IT"/>
        </w:rPr>
        <w:t>20</w:t>
      </w:r>
      <w:r w:rsidRPr="00E4282A">
        <w:rPr>
          <w:rFonts w:ascii="Times New Roman" w:hAnsi="Times New Roman"/>
          <w:w w:val="101"/>
          <w:sz w:val="24"/>
          <w:szCs w:val="24"/>
          <w:lang w:val="it-IT"/>
        </w:rPr>
        <w:t xml:space="preserve"> pikë).</w:t>
      </w:r>
    </w:p>
    <w:p w14:paraId="1AAD05B6" w14:textId="77777777" w:rsidR="00DC52A2" w:rsidRDefault="00DC52A2" w:rsidP="00497F51">
      <w:pPr>
        <w:spacing w:after="0" w:line="240" w:lineRule="auto"/>
        <w:ind w:right="-20"/>
        <w:jc w:val="both"/>
        <w:rPr>
          <w:rFonts w:ascii="Times New Roman" w:hAnsi="Times New Roman"/>
          <w:w w:val="101"/>
          <w:sz w:val="24"/>
          <w:szCs w:val="24"/>
          <w:lang w:val="it-IT"/>
        </w:rPr>
      </w:pPr>
    </w:p>
    <w:p w14:paraId="3A2EE0F4" w14:textId="658782AD" w:rsidR="00497F51" w:rsidRPr="00DC52A2" w:rsidRDefault="00497F51" w:rsidP="00497F51">
      <w:pPr>
        <w:spacing w:after="0" w:line="240" w:lineRule="auto"/>
        <w:ind w:right="-20"/>
        <w:jc w:val="both"/>
        <w:rPr>
          <w:rFonts w:ascii="Times New Roman" w:hAnsi="Times New Roman"/>
          <w:i/>
          <w:iCs/>
          <w:w w:val="101"/>
          <w:sz w:val="24"/>
          <w:szCs w:val="24"/>
          <w:lang w:val="it-IT"/>
        </w:rPr>
      </w:pPr>
      <w:r w:rsidRPr="00DC52A2">
        <w:rPr>
          <w:rFonts w:ascii="Times New Roman" w:hAnsi="Times New Roman"/>
          <w:i/>
          <w:iCs/>
          <w:w w:val="101"/>
          <w:sz w:val="24"/>
          <w:szCs w:val="24"/>
          <w:lang w:val="it-IT"/>
        </w:rPr>
        <w:t xml:space="preserve">(Propozimet të cilat nuk arrijnë të marrin të paktën </w:t>
      </w:r>
      <w:r w:rsidR="00D24BC4" w:rsidRPr="00DC52A2">
        <w:rPr>
          <w:rFonts w:ascii="Times New Roman" w:hAnsi="Times New Roman"/>
          <w:i/>
          <w:iCs/>
          <w:w w:val="101"/>
          <w:sz w:val="24"/>
          <w:szCs w:val="24"/>
          <w:lang w:val="it-IT"/>
        </w:rPr>
        <w:t>55</w:t>
      </w:r>
      <w:r w:rsidRPr="00DC52A2">
        <w:rPr>
          <w:rFonts w:ascii="Times New Roman" w:hAnsi="Times New Roman"/>
          <w:i/>
          <w:iCs/>
          <w:w w:val="101"/>
          <w:sz w:val="24"/>
          <w:szCs w:val="24"/>
          <w:lang w:val="it-IT"/>
        </w:rPr>
        <w:t xml:space="preserve"> pikë për kriteret teknike të vlerësimit nuk do të konsiderohen për vlerësim të mëtejshëm)</w:t>
      </w:r>
    </w:p>
    <w:p w14:paraId="3378BD25" w14:textId="77777777" w:rsidR="00497F51" w:rsidRPr="00E4282A" w:rsidRDefault="00497F51" w:rsidP="00497F51">
      <w:pPr>
        <w:spacing w:after="0" w:line="240" w:lineRule="auto"/>
        <w:ind w:right="-20"/>
        <w:jc w:val="both"/>
        <w:rPr>
          <w:rFonts w:ascii="Times New Roman" w:hAnsi="Times New Roman"/>
          <w:w w:val="101"/>
          <w:sz w:val="24"/>
          <w:szCs w:val="24"/>
          <w:lang w:val="it-IT"/>
        </w:rPr>
      </w:pPr>
    </w:p>
    <w:p w14:paraId="39FCF960" w14:textId="011D4A11"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t xml:space="preserve">Çmimi i ofruar (deri në </w:t>
      </w:r>
      <w:r w:rsidR="000A7075">
        <w:rPr>
          <w:rFonts w:ascii="Times New Roman" w:hAnsi="Times New Roman"/>
          <w:w w:val="101"/>
          <w:sz w:val="24"/>
          <w:szCs w:val="24"/>
          <w:lang w:val="it-IT"/>
        </w:rPr>
        <w:t>2</w:t>
      </w:r>
      <w:r w:rsidRPr="00E4282A">
        <w:rPr>
          <w:rFonts w:ascii="Times New Roman" w:hAnsi="Times New Roman"/>
          <w:w w:val="101"/>
          <w:sz w:val="24"/>
          <w:szCs w:val="24"/>
          <w:lang w:val="it-IT"/>
        </w:rPr>
        <w:t>0 pikë).</w:t>
      </w:r>
    </w:p>
    <w:p w14:paraId="120A83EA" w14:textId="77777777" w:rsidR="00497F51" w:rsidRDefault="00497F51" w:rsidP="00497F51">
      <w:pPr>
        <w:spacing w:after="0" w:line="240" w:lineRule="auto"/>
        <w:ind w:right="-20"/>
        <w:jc w:val="both"/>
        <w:rPr>
          <w:rFonts w:ascii="Times New Roman" w:hAnsi="Times New Roman"/>
          <w:b/>
          <w:bCs/>
          <w:w w:val="101"/>
        </w:rPr>
      </w:pPr>
    </w:p>
    <w:p w14:paraId="177FA03E" w14:textId="33F2C443" w:rsidR="002F1914" w:rsidRDefault="00DC52A2" w:rsidP="00497F51">
      <w:pPr>
        <w:spacing w:after="0" w:line="240" w:lineRule="auto"/>
        <w:ind w:right="-20"/>
        <w:jc w:val="both"/>
        <w:rPr>
          <w:rFonts w:ascii="Times New Roman" w:hAnsi="Times New Roman"/>
          <w:i/>
          <w:iCs/>
          <w:w w:val="101"/>
          <w:sz w:val="24"/>
          <w:szCs w:val="24"/>
        </w:rPr>
      </w:pPr>
      <w:r>
        <w:rPr>
          <w:rFonts w:ascii="Times New Roman" w:hAnsi="Times New Roman"/>
          <w:i/>
          <w:iCs/>
          <w:w w:val="101"/>
          <w:sz w:val="24"/>
          <w:szCs w:val="24"/>
        </w:rPr>
        <w:t>(</w:t>
      </w:r>
      <w:r w:rsidR="002F1914" w:rsidRPr="00DC52A2">
        <w:rPr>
          <w:rFonts w:ascii="Times New Roman" w:hAnsi="Times New Roman"/>
          <w:i/>
          <w:iCs/>
          <w:w w:val="101"/>
          <w:sz w:val="24"/>
          <w:szCs w:val="24"/>
        </w:rPr>
        <w:t>Cmimi i ofruar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jet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 dit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pune,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cilat n</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total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miratohen sipas k</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rkesave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KRK-TEYC 2022</w:t>
      </w:r>
      <w:r>
        <w:rPr>
          <w:rFonts w:ascii="Times New Roman" w:hAnsi="Times New Roman"/>
          <w:i/>
          <w:iCs/>
          <w:w w:val="101"/>
          <w:sz w:val="24"/>
          <w:szCs w:val="24"/>
        </w:rPr>
        <w:t>)</w:t>
      </w:r>
      <w:r w:rsidR="00A20F4A">
        <w:rPr>
          <w:rFonts w:ascii="Times New Roman" w:hAnsi="Times New Roman"/>
          <w:i/>
          <w:iCs/>
          <w:w w:val="101"/>
          <w:sz w:val="24"/>
          <w:szCs w:val="24"/>
        </w:rPr>
        <w:t>.</w:t>
      </w:r>
    </w:p>
    <w:p w14:paraId="2279C121" w14:textId="77777777" w:rsidR="00A20F4A" w:rsidRDefault="00A20F4A" w:rsidP="00497F51">
      <w:pPr>
        <w:spacing w:after="0" w:line="240" w:lineRule="auto"/>
        <w:ind w:right="-20"/>
        <w:jc w:val="both"/>
        <w:rPr>
          <w:rFonts w:ascii="Times New Roman" w:hAnsi="Times New Roman"/>
          <w:i/>
          <w:iCs/>
          <w:w w:val="101"/>
          <w:sz w:val="24"/>
          <w:szCs w:val="24"/>
        </w:rPr>
      </w:pPr>
    </w:p>
    <w:p w14:paraId="03601DCD" w14:textId="77777777" w:rsidR="00A20F4A" w:rsidRPr="00DC52A2" w:rsidRDefault="00A20F4A" w:rsidP="00497F51">
      <w:pPr>
        <w:spacing w:after="0" w:line="240" w:lineRule="auto"/>
        <w:ind w:right="-20"/>
        <w:jc w:val="both"/>
        <w:rPr>
          <w:rFonts w:ascii="Times New Roman" w:hAnsi="Times New Roman"/>
          <w:i/>
          <w:iCs/>
          <w:w w:val="101"/>
          <w:sz w:val="24"/>
          <w:szCs w:val="24"/>
        </w:rPr>
      </w:pPr>
    </w:p>
    <w:p w14:paraId="78247FF0" w14:textId="77777777" w:rsidR="00DC52A2" w:rsidRDefault="00DC52A2" w:rsidP="002F1914">
      <w:pPr>
        <w:spacing w:after="0" w:line="240" w:lineRule="auto"/>
        <w:ind w:right="-20"/>
        <w:jc w:val="both"/>
        <w:rPr>
          <w:rFonts w:ascii="Times New Roman" w:hAnsi="Times New Roman"/>
          <w:b/>
          <w:bCs/>
          <w:w w:val="101"/>
          <w:lang w:val="it-IT"/>
        </w:rPr>
      </w:pPr>
    </w:p>
    <w:p w14:paraId="3FE4F497" w14:textId="2B4D00D7" w:rsidR="002F1914" w:rsidRPr="00554894" w:rsidRDefault="002F1914" w:rsidP="002F1914">
      <w:pPr>
        <w:spacing w:after="0" w:line="240" w:lineRule="auto"/>
        <w:ind w:right="-20"/>
        <w:jc w:val="both"/>
        <w:rPr>
          <w:rFonts w:ascii="Times New Roman" w:hAnsi="Times New Roman"/>
          <w:w w:val="101"/>
          <w:lang w:val="it-IT"/>
        </w:rPr>
      </w:pPr>
      <w:r w:rsidRPr="00554894">
        <w:rPr>
          <w:rFonts w:ascii="Times New Roman" w:hAnsi="Times New Roman"/>
          <w:b/>
          <w:bCs/>
          <w:w w:val="101"/>
          <w:lang w:val="it-IT"/>
        </w:rPr>
        <w:lastRenderedPageBreak/>
        <w:t>ANEKSI 1</w:t>
      </w:r>
    </w:p>
    <w:p w14:paraId="4D882211" w14:textId="77777777" w:rsidR="002F1914" w:rsidRPr="00554894" w:rsidRDefault="002F1914" w:rsidP="002F1914">
      <w:pPr>
        <w:spacing w:after="0"/>
        <w:jc w:val="center"/>
        <w:rPr>
          <w:rFonts w:ascii="Times New Roman" w:hAnsi="Times New Roman"/>
          <w:b/>
          <w:bCs/>
          <w:lang w:val="it-IT"/>
        </w:rPr>
      </w:pPr>
    </w:p>
    <w:p w14:paraId="778CADB5" w14:textId="3DDA6381"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FORMULARI I OFERTËS</w:t>
      </w:r>
    </w:p>
    <w:p w14:paraId="6AF0FE59" w14:textId="2C54C7A6" w:rsidR="002F1914" w:rsidRPr="00554894" w:rsidRDefault="002F1914" w:rsidP="002F1914">
      <w:pPr>
        <w:spacing w:before="120" w:after="120" w:line="360" w:lineRule="auto"/>
        <w:rPr>
          <w:rFonts w:ascii="Times New Roman" w:hAnsi="Times New Roman"/>
        </w:rPr>
      </w:pPr>
      <w:r w:rsidRPr="00554894">
        <w:rPr>
          <w:rFonts w:ascii="Times New Roman" w:hAnsi="Times New Roman"/>
        </w:rPr>
        <w:t>Data:</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3A5A9771" w14:textId="6FE10DFB" w:rsidR="002F1914" w:rsidRPr="00554894" w:rsidRDefault="002F1914" w:rsidP="002F1914">
      <w:pPr>
        <w:spacing w:before="120" w:after="120" w:line="360" w:lineRule="auto"/>
        <w:rPr>
          <w:rFonts w:ascii="Times New Roman" w:hAnsi="Times New Roman"/>
        </w:rPr>
      </w:pPr>
      <w:r w:rsidRPr="00554894">
        <w:rPr>
          <w:rFonts w:ascii="Times New Roman" w:hAnsi="Times New Roman"/>
        </w:rPr>
        <w:t xml:space="preserve">Për: </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40708E50" w14:textId="30698DAD" w:rsidR="002F1914" w:rsidRPr="00554894" w:rsidRDefault="002F1914" w:rsidP="002F1914">
      <w:pPr>
        <w:spacing w:after="0" w:line="360" w:lineRule="auto"/>
        <w:rPr>
          <w:rFonts w:ascii="Times New Roman" w:hAnsi="Times New Roman"/>
        </w:rPr>
      </w:pPr>
      <w:r w:rsidRPr="00554894">
        <w:rPr>
          <w:rFonts w:ascii="Times New Roman" w:hAnsi="Times New Roman"/>
        </w:rPr>
        <w:t>Emri i ofertuesit:</w:t>
      </w:r>
      <w:r w:rsidR="00B81C25">
        <w:rPr>
          <w:rFonts w:ascii="Times New Roman" w:hAnsi="Times New Roman"/>
        </w:rPr>
        <w:t xml:space="preserve"> </w:t>
      </w:r>
      <w:r w:rsidRPr="00554894">
        <w:rPr>
          <w:rFonts w:ascii="Times New Roman" w:hAnsi="Times New Roman"/>
        </w:rPr>
        <w:t>___________________________________________________________________</w:t>
      </w:r>
    </w:p>
    <w:p w14:paraId="391058BF" w14:textId="77777777" w:rsidR="002F1914" w:rsidRPr="00554894" w:rsidRDefault="002F1914" w:rsidP="002F1914">
      <w:pPr>
        <w:spacing w:after="0"/>
        <w:ind w:left="2160" w:hanging="2160"/>
        <w:jc w:val="both"/>
        <w:rPr>
          <w:rFonts w:ascii="Times New Roman" w:hAnsi="Times New Roman"/>
        </w:rPr>
      </w:pPr>
    </w:p>
    <w:p w14:paraId="7EA6C398" w14:textId="0CA5D00B" w:rsidR="002F1914" w:rsidRPr="002F1914" w:rsidRDefault="002F1914" w:rsidP="00A20F4A">
      <w:pPr>
        <w:spacing w:after="0"/>
        <w:jc w:val="both"/>
        <w:rPr>
          <w:rFonts w:ascii="Times New Roman" w:hAnsi="Times New Roman"/>
          <w:b/>
          <w:color w:val="000000" w:themeColor="text1"/>
          <w:spacing w:val="5"/>
          <w:shd w:val="clear" w:color="auto" w:fill="FFFFFF"/>
        </w:rPr>
      </w:pPr>
      <w:r w:rsidRPr="002F1914">
        <w:rPr>
          <w:rFonts w:ascii="Times New Roman" w:hAnsi="Times New Roman"/>
        </w:rPr>
        <w:t xml:space="preserve">Procedura: </w:t>
      </w:r>
      <w:r w:rsidRPr="002F1914">
        <w:rPr>
          <w:rFonts w:ascii="Times New Roman" w:hAnsi="Times New Roman"/>
          <w:b/>
        </w:rPr>
        <w:t xml:space="preserve">Kërkesë </w:t>
      </w:r>
      <w:r w:rsidRPr="002F1914">
        <w:rPr>
          <w:rFonts w:ascii="Times New Roman" w:hAnsi="Times New Roman"/>
          <w:b/>
          <w:color w:val="000000" w:themeColor="text1"/>
          <w:spacing w:val="5"/>
          <w:shd w:val="clear" w:color="auto" w:fill="FFFFFF"/>
        </w:rPr>
        <w:t>për ekspert të jashtëm p</w:t>
      </w:r>
      <w:r w:rsidR="00B81C25">
        <w:rPr>
          <w:rFonts w:ascii="Times New Roman" w:hAnsi="Times New Roman"/>
          <w:b/>
          <w:color w:val="000000" w:themeColor="text1"/>
          <w:spacing w:val="5"/>
          <w:shd w:val="clear" w:color="auto" w:fill="FFFFFF"/>
        </w:rPr>
        <w:t>ë</w:t>
      </w:r>
      <w:r w:rsidRPr="002F1914">
        <w:rPr>
          <w:rFonts w:ascii="Times New Roman" w:hAnsi="Times New Roman"/>
          <w:b/>
          <w:color w:val="000000" w:themeColor="text1"/>
          <w:spacing w:val="5"/>
          <w:shd w:val="clear" w:color="auto" w:fill="FFFFFF"/>
        </w:rPr>
        <w:t>r Komunikim</w:t>
      </w:r>
      <w:r w:rsidR="00A20F4A">
        <w:rPr>
          <w:rFonts w:ascii="Times New Roman" w:hAnsi="Times New Roman"/>
          <w:b/>
          <w:color w:val="000000" w:themeColor="text1"/>
          <w:spacing w:val="5"/>
          <w:shd w:val="clear" w:color="auto" w:fill="FFFFFF"/>
        </w:rPr>
        <w:t>in</w:t>
      </w:r>
      <w:r w:rsidRPr="002F1914">
        <w:rPr>
          <w:rFonts w:ascii="Times New Roman" w:hAnsi="Times New Roman"/>
          <w:b/>
          <w:color w:val="000000" w:themeColor="text1"/>
          <w:spacing w:val="5"/>
          <w:shd w:val="clear" w:color="auto" w:fill="FFFFFF"/>
        </w:rPr>
        <w:t xml:space="preserve"> </w:t>
      </w:r>
      <w:r w:rsidR="00A20F4A">
        <w:rPr>
          <w:rFonts w:ascii="Times New Roman" w:hAnsi="Times New Roman"/>
          <w:b/>
          <w:color w:val="000000" w:themeColor="text1"/>
          <w:spacing w:val="5"/>
          <w:shd w:val="clear" w:color="auto" w:fill="FFFFFF"/>
        </w:rPr>
        <w:t>Strategjik</w:t>
      </w:r>
      <w:r w:rsidRPr="002F1914">
        <w:rPr>
          <w:rFonts w:ascii="Times New Roman" w:hAnsi="Times New Roman"/>
          <w:b/>
          <w:color w:val="000000" w:themeColor="text1"/>
          <w:spacing w:val="5"/>
          <w:shd w:val="clear" w:color="auto" w:fill="FFFFFF"/>
        </w:rPr>
        <w:t xml:space="preserve"> në kuadër të programit TEYC2022</w:t>
      </w:r>
    </w:p>
    <w:p w14:paraId="277C54A9" w14:textId="362D3068" w:rsidR="002F1914" w:rsidRPr="00554894" w:rsidRDefault="002F1914" w:rsidP="002F1914">
      <w:pPr>
        <w:spacing w:after="0"/>
        <w:ind w:left="2160" w:hanging="2160"/>
        <w:jc w:val="both"/>
        <w:rPr>
          <w:rFonts w:ascii="Times New Roman" w:hAnsi="Times New Roman"/>
        </w:rPr>
      </w:pPr>
    </w:p>
    <w:p w14:paraId="67C88D91" w14:textId="77777777" w:rsidR="002F1914" w:rsidRPr="00554894" w:rsidRDefault="002F1914" w:rsidP="002F1914">
      <w:pPr>
        <w:spacing w:after="0"/>
        <w:jc w:val="both"/>
        <w:rPr>
          <w:rFonts w:ascii="Times New Roman" w:hAnsi="Times New Roman"/>
        </w:rPr>
      </w:pPr>
      <w:r w:rsidRPr="00554894">
        <w:rPr>
          <w:rFonts w:ascii="Times New Roman" w:hAnsi="Times New Roman"/>
        </w:rPr>
        <w:t>Duke ju referuar procedurës së lartpërmendur, deklarojmë se ju vëmë në dispozicion ofertën bashkëlidhur:</w:t>
      </w:r>
    </w:p>
    <w:p w14:paraId="13EBDA08" w14:textId="77777777" w:rsidR="002F1914" w:rsidRPr="00554894" w:rsidRDefault="002F1914" w:rsidP="002F1914">
      <w:pPr>
        <w:spacing w:after="0" w:line="360" w:lineRule="auto"/>
        <w:rPr>
          <w:rFonts w:ascii="Times New Roman" w:hAnsi="Times New Roman"/>
        </w:rPr>
      </w:pPr>
    </w:p>
    <w:p w14:paraId="5A181D07" w14:textId="77777777" w:rsidR="002F1914" w:rsidRPr="00554894" w:rsidRDefault="002F1914" w:rsidP="002F1914">
      <w:pPr>
        <w:spacing w:after="0" w:line="360" w:lineRule="auto"/>
        <w:rPr>
          <w:rFonts w:ascii="Times New Roman" w:hAnsi="Times New Roman"/>
          <w:bCs/>
        </w:rPr>
      </w:pPr>
      <w:r w:rsidRPr="00554894">
        <w:rPr>
          <w:rFonts w:ascii="Times New Roman" w:hAnsi="Times New Roman"/>
        </w:rPr>
        <w:t xml:space="preserve">Çmimi total i Ofertës sonë, </w:t>
      </w:r>
      <w:r w:rsidRPr="00554894">
        <w:rPr>
          <w:rFonts w:ascii="Times New Roman" w:hAnsi="Times New Roman"/>
          <w:b/>
        </w:rPr>
        <w:t>me TVSH në LEK</w:t>
      </w:r>
      <w:r w:rsidRPr="00554894">
        <w:rPr>
          <w:rFonts w:ascii="Times New Roman" w:hAnsi="Times New Roman"/>
        </w:rPr>
        <w:t>, është: ________________</w:t>
      </w:r>
      <w:r w:rsidRPr="00554894">
        <w:rPr>
          <w:rFonts w:ascii="Times New Roman" w:hAnsi="Times New Roman"/>
          <w:bCs/>
        </w:rPr>
        <w:t>[</w:t>
      </w:r>
      <w:r w:rsidRPr="00554894">
        <w:rPr>
          <w:rFonts w:ascii="Times New Roman" w:hAnsi="Times New Roman"/>
          <w:bCs/>
          <w:i/>
          <w:iCs/>
        </w:rPr>
        <w:t>Ofertuesi vendos shumën në  shifra dhe fjalë</w:t>
      </w:r>
      <w:r w:rsidRPr="00554894">
        <w:rPr>
          <w:rFonts w:ascii="Times New Roman" w:hAnsi="Times New Roman"/>
          <w:bCs/>
        </w:rPr>
        <w:t>]:</w:t>
      </w:r>
    </w:p>
    <w:p w14:paraId="6A1E7141" w14:textId="77777777" w:rsidR="002F1914" w:rsidRPr="00554894" w:rsidRDefault="002F1914" w:rsidP="002F1914">
      <w:pPr>
        <w:spacing w:after="0"/>
        <w:jc w:val="both"/>
        <w:rPr>
          <w:rFonts w:ascii="Times New Roman" w:hAnsi="Times New Roman"/>
        </w:rPr>
      </w:pPr>
    </w:p>
    <w:tbl>
      <w:tblPr>
        <w:tblStyle w:val="TableGrid"/>
        <w:tblW w:w="0" w:type="auto"/>
        <w:tblLook w:val="04A0" w:firstRow="1" w:lastRow="0" w:firstColumn="1" w:lastColumn="0" w:noHBand="0" w:noVBand="1"/>
      </w:tblPr>
      <w:tblGrid>
        <w:gridCol w:w="554"/>
        <w:gridCol w:w="2868"/>
        <w:gridCol w:w="3577"/>
        <w:gridCol w:w="2351"/>
      </w:tblGrid>
      <w:tr w:rsidR="002F1914" w:rsidRPr="00554894" w14:paraId="3E3C4CC1" w14:textId="77777777" w:rsidTr="00A20F4A">
        <w:trPr>
          <w:trHeight w:val="593"/>
        </w:trPr>
        <w:tc>
          <w:tcPr>
            <w:tcW w:w="554" w:type="dxa"/>
          </w:tcPr>
          <w:p w14:paraId="2CEBB10B" w14:textId="77777777" w:rsidR="002F1914" w:rsidRPr="00554894" w:rsidRDefault="002F1914" w:rsidP="004B0487">
            <w:pPr>
              <w:jc w:val="center"/>
              <w:rPr>
                <w:rFonts w:ascii="Times New Roman" w:hAnsi="Times New Roman"/>
                <w:b/>
                <w:bCs/>
              </w:rPr>
            </w:pPr>
            <w:r w:rsidRPr="00554894">
              <w:rPr>
                <w:rFonts w:ascii="Times New Roman" w:hAnsi="Times New Roman"/>
                <w:b/>
                <w:bCs/>
              </w:rPr>
              <w:t>Nr.</w:t>
            </w:r>
          </w:p>
        </w:tc>
        <w:tc>
          <w:tcPr>
            <w:tcW w:w="2868" w:type="dxa"/>
          </w:tcPr>
          <w:p w14:paraId="68F3B215" w14:textId="77777777" w:rsidR="002F1914" w:rsidRPr="00554894" w:rsidRDefault="002F1914" w:rsidP="004B0487">
            <w:pPr>
              <w:rPr>
                <w:rFonts w:ascii="Times New Roman" w:hAnsi="Times New Roman"/>
                <w:b/>
                <w:bCs/>
              </w:rPr>
            </w:pPr>
            <w:r w:rsidRPr="00554894">
              <w:rPr>
                <w:rFonts w:ascii="Times New Roman" w:hAnsi="Times New Roman"/>
                <w:b/>
                <w:bCs/>
              </w:rPr>
              <w:t>Shërbimi</w:t>
            </w:r>
          </w:p>
        </w:tc>
        <w:tc>
          <w:tcPr>
            <w:tcW w:w="3577" w:type="dxa"/>
          </w:tcPr>
          <w:p w14:paraId="6803CD95" w14:textId="77777777" w:rsidR="002F1914" w:rsidRPr="00554894" w:rsidRDefault="002F1914" w:rsidP="004B0487">
            <w:pPr>
              <w:jc w:val="center"/>
              <w:rPr>
                <w:rFonts w:ascii="Times New Roman" w:hAnsi="Times New Roman"/>
                <w:b/>
                <w:bCs/>
              </w:rPr>
            </w:pPr>
            <w:r w:rsidRPr="00554894">
              <w:rPr>
                <w:rFonts w:ascii="Times New Roman" w:hAnsi="Times New Roman"/>
                <w:b/>
                <w:bCs/>
              </w:rPr>
              <w:t>Detaje/ specifikime</w:t>
            </w:r>
          </w:p>
        </w:tc>
        <w:tc>
          <w:tcPr>
            <w:tcW w:w="2351" w:type="dxa"/>
          </w:tcPr>
          <w:p w14:paraId="74F2B3ED" w14:textId="77777777"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 xml:space="preserve">Çmimi/ njësi </w:t>
            </w:r>
          </w:p>
          <w:p w14:paraId="1DED9365" w14:textId="77777777" w:rsidR="002F1914" w:rsidRPr="00554894" w:rsidRDefault="002F1914" w:rsidP="00A20F4A">
            <w:pPr>
              <w:spacing w:after="0"/>
              <w:jc w:val="center"/>
              <w:rPr>
                <w:rFonts w:ascii="Times New Roman" w:hAnsi="Times New Roman"/>
                <w:b/>
                <w:bCs/>
                <w:lang w:val="it-IT"/>
              </w:rPr>
            </w:pPr>
            <w:r w:rsidRPr="00554894">
              <w:rPr>
                <w:rFonts w:ascii="Times New Roman" w:hAnsi="Times New Roman"/>
                <w:b/>
                <w:bCs/>
                <w:lang w:val="it-IT"/>
              </w:rPr>
              <w:t>me TVSH në LEK</w:t>
            </w:r>
          </w:p>
        </w:tc>
      </w:tr>
      <w:tr w:rsidR="002F1914" w:rsidRPr="00554894" w14:paraId="095C865B" w14:textId="77777777" w:rsidTr="00A20F4A">
        <w:trPr>
          <w:trHeight w:val="593"/>
        </w:trPr>
        <w:tc>
          <w:tcPr>
            <w:tcW w:w="554" w:type="dxa"/>
            <w:tcBorders>
              <w:bottom w:val="single" w:sz="4" w:space="0" w:color="auto"/>
            </w:tcBorders>
          </w:tcPr>
          <w:p w14:paraId="2A595165" w14:textId="77777777" w:rsidR="002F1914" w:rsidRPr="00554894" w:rsidRDefault="002F1914" w:rsidP="004B0487">
            <w:pPr>
              <w:jc w:val="both"/>
              <w:rPr>
                <w:rFonts w:ascii="Times New Roman" w:hAnsi="Times New Roman"/>
              </w:rPr>
            </w:pPr>
            <w:r w:rsidRPr="00554894">
              <w:rPr>
                <w:rFonts w:ascii="Times New Roman" w:hAnsi="Times New Roman"/>
              </w:rPr>
              <w:t>1.</w:t>
            </w:r>
          </w:p>
        </w:tc>
        <w:tc>
          <w:tcPr>
            <w:tcW w:w="2868" w:type="dxa"/>
            <w:tcBorders>
              <w:bottom w:val="single" w:sz="4" w:space="0" w:color="auto"/>
            </w:tcBorders>
          </w:tcPr>
          <w:p w14:paraId="3F945BE5" w14:textId="03B7B5CC" w:rsidR="002F1914" w:rsidRPr="00554894" w:rsidRDefault="002F1914" w:rsidP="00A20F4A">
            <w:pPr>
              <w:spacing w:after="0"/>
              <w:rPr>
                <w:rFonts w:ascii="Times New Roman" w:hAnsi="Times New Roman"/>
                <w:lang w:val="it-IT"/>
              </w:rPr>
            </w:pPr>
            <w:r>
              <w:rPr>
                <w:rFonts w:ascii="Times New Roman" w:hAnsi="Times New Roman"/>
                <w:bCs/>
                <w:w w:val="101"/>
                <w:lang w:val="it-IT"/>
              </w:rPr>
              <w:t>Ekspertiz</w:t>
            </w:r>
            <w:r w:rsidR="00B81C25">
              <w:rPr>
                <w:rFonts w:ascii="Times New Roman" w:hAnsi="Times New Roman"/>
                <w:bCs/>
                <w:w w:val="101"/>
                <w:lang w:val="it-IT"/>
              </w:rPr>
              <w:t>ë</w:t>
            </w:r>
            <w:r>
              <w:rPr>
                <w:rFonts w:ascii="Times New Roman" w:hAnsi="Times New Roman"/>
                <w:bCs/>
                <w:w w:val="101"/>
                <w:lang w:val="it-IT"/>
              </w:rPr>
              <w:t xml:space="preserve"> p</w:t>
            </w:r>
            <w:r w:rsidR="00B81C25">
              <w:rPr>
                <w:rFonts w:ascii="Times New Roman" w:hAnsi="Times New Roman"/>
                <w:bCs/>
                <w:w w:val="101"/>
                <w:lang w:val="it-IT"/>
              </w:rPr>
              <w:t>ë</w:t>
            </w:r>
            <w:r>
              <w:rPr>
                <w:rFonts w:ascii="Times New Roman" w:hAnsi="Times New Roman"/>
                <w:bCs/>
                <w:w w:val="101"/>
                <w:lang w:val="it-IT"/>
              </w:rPr>
              <w:t>r Komunikim</w:t>
            </w:r>
            <w:r w:rsidR="00A20F4A">
              <w:rPr>
                <w:rFonts w:ascii="Times New Roman" w:hAnsi="Times New Roman"/>
                <w:bCs/>
                <w:w w:val="101"/>
                <w:lang w:val="it-IT"/>
              </w:rPr>
              <w:t>in</w:t>
            </w:r>
            <w:r>
              <w:rPr>
                <w:rFonts w:ascii="Times New Roman" w:hAnsi="Times New Roman"/>
                <w:bCs/>
                <w:w w:val="101"/>
                <w:lang w:val="it-IT"/>
              </w:rPr>
              <w:t xml:space="preserve"> </w:t>
            </w:r>
            <w:r w:rsidR="00A20F4A">
              <w:rPr>
                <w:rFonts w:ascii="Times New Roman" w:hAnsi="Times New Roman"/>
                <w:bCs/>
                <w:w w:val="101"/>
                <w:lang w:val="it-IT"/>
              </w:rPr>
              <w:t>Strategjik</w:t>
            </w:r>
          </w:p>
        </w:tc>
        <w:tc>
          <w:tcPr>
            <w:tcW w:w="3577" w:type="dxa"/>
            <w:tcBorders>
              <w:bottom w:val="single" w:sz="4" w:space="0" w:color="auto"/>
            </w:tcBorders>
          </w:tcPr>
          <w:p w14:paraId="39962F9E" w14:textId="579083A2" w:rsidR="002F1914" w:rsidRPr="00554894" w:rsidRDefault="00B81C25" w:rsidP="004B0487">
            <w:pPr>
              <w:jc w:val="both"/>
              <w:rPr>
                <w:rFonts w:ascii="Times New Roman" w:hAnsi="Times New Roman"/>
                <w:lang w:val="it-IT"/>
              </w:rPr>
            </w:pPr>
            <w:r>
              <w:rPr>
                <w:rFonts w:ascii="Times New Roman" w:hAnsi="Times New Roman"/>
                <w:lang w:val="it-IT"/>
              </w:rPr>
              <w:t>Oferta do të paraqitet për ditë pune</w:t>
            </w:r>
          </w:p>
        </w:tc>
        <w:tc>
          <w:tcPr>
            <w:tcW w:w="2351" w:type="dxa"/>
            <w:tcBorders>
              <w:bottom w:val="single" w:sz="4" w:space="0" w:color="auto"/>
            </w:tcBorders>
          </w:tcPr>
          <w:p w14:paraId="51AD888E" w14:textId="77777777" w:rsidR="002F1914" w:rsidRPr="00554894" w:rsidRDefault="002F1914" w:rsidP="004B0487">
            <w:pPr>
              <w:jc w:val="both"/>
              <w:rPr>
                <w:rFonts w:ascii="Times New Roman" w:hAnsi="Times New Roman"/>
                <w:lang w:val="it-IT"/>
              </w:rPr>
            </w:pPr>
          </w:p>
        </w:tc>
      </w:tr>
      <w:tr w:rsidR="002F1914" w:rsidRPr="00554894" w14:paraId="71802487" w14:textId="77777777" w:rsidTr="002F1914">
        <w:trPr>
          <w:trHeight w:val="314"/>
        </w:trPr>
        <w:tc>
          <w:tcPr>
            <w:tcW w:w="554" w:type="dxa"/>
            <w:tcBorders>
              <w:top w:val="single" w:sz="4" w:space="0" w:color="auto"/>
              <w:left w:val="single" w:sz="4" w:space="0" w:color="auto"/>
              <w:bottom w:val="single" w:sz="4" w:space="0" w:color="auto"/>
              <w:right w:val="single" w:sz="4" w:space="0" w:color="auto"/>
            </w:tcBorders>
          </w:tcPr>
          <w:p w14:paraId="528C79B4" w14:textId="77777777" w:rsidR="002F1914" w:rsidRPr="00554894" w:rsidRDefault="002F1914" w:rsidP="004B0487">
            <w:pPr>
              <w:jc w:val="both"/>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tcPr>
          <w:p w14:paraId="7225E2C0" w14:textId="77777777" w:rsidR="002F1914" w:rsidRPr="00554894" w:rsidRDefault="002F1914" w:rsidP="004B0487">
            <w:pPr>
              <w:jc w:val="both"/>
              <w:rPr>
                <w:rFonts w:ascii="Times New Roman" w:hAnsi="Times New Roman"/>
                <w:w w:val="101"/>
                <w:lang w:val="it-IT"/>
              </w:rPr>
            </w:pPr>
          </w:p>
        </w:tc>
        <w:tc>
          <w:tcPr>
            <w:tcW w:w="3577" w:type="dxa"/>
            <w:tcBorders>
              <w:top w:val="single" w:sz="4" w:space="0" w:color="auto"/>
              <w:left w:val="single" w:sz="4" w:space="0" w:color="auto"/>
              <w:bottom w:val="single" w:sz="4" w:space="0" w:color="auto"/>
              <w:right w:val="single" w:sz="4" w:space="0" w:color="auto"/>
            </w:tcBorders>
          </w:tcPr>
          <w:p w14:paraId="3278E353" w14:textId="77777777"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Vlera Totale e Shërbimit </w:t>
            </w:r>
          </w:p>
        </w:tc>
        <w:tc>
          <w:tcPr>
            <w:tcW w:w="2351" w:type="dxa"/>
            <w:tcBorders>
              <w:top w:val="single" w:sz="4" w:space="0" w:color="auto"/>
              <w:left w:val="single" w:sz="4" w:space="0" w:color="auto"/>
              <w:bottom w:val="single" w:sz="4" w:space="0" w:color="auto"/>
              <w:right w:val="single" w:sz="4" w:space="0" w:color="auto"/>
            </w:tcBorders>
          </w:tcPr>
          <w:p w14:paraId="62B5BF7E" w14:textId="00E1258D"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M</w:t>
            </w:r>
            <w:r w:rsidR="009B182A">
              <w:rPr>
                <w:rFonts w:ascii="Times New Roman" w:hAnsi="Times New Roman"/>
                <w:b/>
                <w:lang w:val="it-IT"/>
              </w:rPr>
              <w:t>e</w:t>
            </w:r>
            <w:r w:rsidRPr="00554894">
              <w:rPr>
                <w:rFonts w:ascii="Times New Roman" w:hAnsi="Times New Roman"/>
                <w:b/>
                <w:lang w:val="it-IT"/>
              </w:rPr>
              <w:t xml:space="preserve"> TVSH</w:t>
            </w:r>
          </w:p>
        </w:tc>
      </w:tr>
    </w:tbl>
    <w:p w14:paraId="5C06547D" w14:textId="77777777" w:rsidR="002F1914" w:rsidRPr="00554894" w:rsidRDefault="002F1914" w:rsidP="002F1914">
      <w:pPr>
        <w:spacing w:after="0"/>
        <w:jc w:val="both"/>
        <w:rPr>
          <w:rFonts w:ascii="Times New Roman" w:hAnsi="Times New Roman"/>
          <w:lang w:val="it-IT"/>
        </w:rPr>
      </w:pPr>
    </w:p>
    <w:p w14:paraId="79E42C94" w14:textId="77777777" w:rsidR="002F1914" w:rsidRPr="00554894" w:rsidRDefault="002F1914" w:rsidP="002F1914">
      <w:pPr>
        <w:spacing w:after="0"/>
        <w:jc w:val="both"/>
        <w:rPr>
          <w:rFonts w:ascii="Times New Roman" w:hAnsi="Times New Roman"/>
          <w:lang w:val="it-IT"/>
        </w:rPr>
      </w:pPr>
      <w:r w:rsidRPr="00554894">
        <w:rPr>
          <w:rFonts w:ascii="Times New Roman" w:hAnsi="Times New Roman"/>
          <w:lang w:val="it-IT"/>
        </w:rPr>
        <w:t>Sqarime në lidhje me ofertën e dërguar:</w:t>
      </w:r>
    </w:p>
    <w:p w14:paraId="418F1C8E" w14:textId="12105957" w:rsidR="002F1914" w:rsidRPr="00554894" w:rsidRDefault="002F1914" w:rsidP="002F1914">
      <w:pPr>
        <w:spacing w:after="0"/>
        <w:jc w:val="both"/>
        <w:rPr>
          <w:rFonts w:ascii="Times New Roman" w:hAnsi="Times New Roman"/>
        </w:rPr>
      </w:pPr>
      <w:r w:rsidRPr="00554894">
        <w:rPr>
          <w:rFonts w:ascii="Times New Roman" w:hAnsi="Times New Roman"/>
        </w:rPr>
        <w:t>_____________________________________________________________________________________</w:t>
      </w:r>
    </w:p>
    <w:p w14:paraId="2A4757EB" w14:textId="77777777" w:rsidR="002F1914" w:rsidRPr="00554894" w:rsidRDefault="002F1914" w:rsidP="002F1914">
      <w:pPr>
        <w:spacing w:after="0"/>
        <w:jc w:val="both"/>
        <w:rPr>
          <w:rFonts w:ascii="Times New Roman" w:hAnsi="Times New Roman"/>
        </w:rPr>
      </w:pPr>
    </w:p>
    <w:p w14:paraId="0E048E2B" w14:textId="77777777" w:rsidR="002F1914" w:rsidRPr="00554894" w:rsidRDefault="002F1914" w:rsidP="002F1914">
      <w:pPr>
        <w:spacing w:after="0"/>
        <w:jc w:val="both"/>
        <w:rPr>
          <w:rFonts w:ascii="Times New Roman" w:hAnsi="Times New Roman"/>
        </w:rPr>
      </w:pPr>
      <w:r w:rsidRPr="00554894">
        <w:rPr>
          <w:rFonts w:ascii="Times New Roman" w:hAnsi="Times New Roman"/>
        </w:rPr>
        <w:t>Bashkëlidhur kësaj oferte dokumentacioni:</w:t>
      </w:r>
    </w:p>
    <w:p w14:paraId="5FCEB926"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18A1C31E"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433D45D1" w14:textId="1819FC66" w:rsidR="002F1914" w:rsidRPr="00B81C25"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 etj.</w:t>
      </w:r>
    </w:p>
    <w:p w14:paraId="3BE44983" w14:textId="37F4A2E8" w:rsidR="002F1914" w:rsidRPr="00497F51" w:rsidRDefault="002F1914" w:rsidP="00FC6693">
      <w:pPr>
        <w:spacing w:after="0"/>
        <w:jc w:val="both"/>
        <w:rPr>
          <w:rFonts w:ascii="Times New Roman" w:hAnsi="Times New Roman"/>
          <w:b/>
          <w:i/>
          <w:color w:val="000000" w:themeColor="text1"/>
          <w:sz w:val="24"/>
          <w:szCs w:val="24"/>
        </w:rPr>
      </w:pPr>
      <w:r w:rsidRPr="00554894">
        <w:rPr>
          <w:rFonts w:ascii="Times New Roman" w:hAnsi="Times New Roman"/>
          <w:b/>
          <w:bCs/>
        </w:rPr>
        <w:t xml:space="preserve">Ofertuesi: </w:t>
      </w:r>
      <w:r w:rsidRPr="00554894">
        <w:rPr>
          <w:rFonts w:ascii="Times New Roman" w:hAnsi="Times New Roman"/>
        </w:rPr>
        <w:t>________________________</w:t>
      </w:r>
    </w:p>
    <w:sectPr w:rsidR="002F1914" w:rsidRPr="00497F51">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8DBA" w14:textId="77777777" w:rsidR="00D13860" w:rsidRDefault="00D13860" w:rsidP="00746B00">
      <w:pPr>
        <w:spacing w:after="0" w:line="240" w:lineRule="auto"/>
      </w:pPr>
      <w:r>
        <w:separator/>
      </w:r>
    </w:p>
  </w:endnote>
  <w:endnote w:type="continuationSeparator" w:id="0">
    <w:p w14:paraId="790AE9D9" w14:textId="77777777" w:rsidR="00D13860" w:rsidRDefault="00D13860" w:rsidP="0074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4878" w14:textId="77777777" w:rsidR="00746B00" w:rsidRDefault="00746B00" w:rsidP="0074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70A79" w14:textId="77777777" w:rsidR="00746B00" w:rsidRDefault="00746B00" w:rsidP="00746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54DF" w14:textId="77777777" w:rsidR="00746B00" w:rsidRPr="00CF2660" w:rsidRDefault="00746B00" w:rsidP="00746B00">
    <w:pPr>
      <w:pStyle w:val="Footer"/>
      <w:framePr w:wrap="around" w:vAnchor="text" w:hAnchor="margin" w:xAlign="right" w:y="1"/>
      <w:rPr>
        <w:rStyle w:val="PageNumber"/>
        <w:rFonts w:ascii="Arial" w:hAnsi="Arial"/>
        <w:sz w:val="16"/>
      </w:rPr>
    </w:pPr>
    <w:r w:rsidRPr="00CF2660">
      <w:rPr>
        <w:rStyle w:val="PageNumber"/>
        <w:rFonts w:ascii="Arial" w:hAnsi="Arial"/>
        <w:sz w:val="16"/>
      </w:rPr>
      <w:fldChar w:fldCharType="begin"/>
    </w:r>
    <w:r w:rsidRPr="00CF2660">
      <w:rPr>
        <w:rStyle w:val="PageNumber"/>
        <w:rFonts w:ascii="Arial" w:hAnsi="Arial"/>
        <w:sz w:val="16"/>
      </w:rPr>
      <w:instrText xml:space="preserve">PAGE  </w:instrText>
    </w:r>
    <w:r w:rsidRPr="00CF2660">
      <w:rPr>
        <w:rStyle w:val="PageNumber"/>
        <w:rFonts w:ascii="Arial" w:hAnsi="Arial"/>
        <w:sz w:val="16"/>
      </w:rPr>
      <w:fldChar w:fldCharType="separate"/>
    </w:r>
    <w:r w:rsidR="00A20F4A">
      <w:rPr>
        <w:rStyle w:val="PageNumber"/>
        <w:rFonts w:ascii="Arial" w:hAnsi="Arial"/>
        <w:noProof/>
        <w:sz w:val="16"/>
      </w:rPr>
      <w:t>2</w:t>
    </w:r>
    <w:r w:rsidRPr="00CF2660">
      <w:rPr>
        <w:rStyle w:val="PageNumber"/>
        <w:rFonts w:ascii="Arial" w:hAnsi="Arial"/>
        <w:sz w:val="16"/>
      </w:rPr>
      <w:fldChar w:fldCharType="end"/>
    </w:r>
  </w:p>
  <w:tbl>
    <w:tblPr>
      <w:tblW w:w="0" w:type="auto"/>
      <w:tblBorders>
        <w:top w:val="single" w:sz="4" w:space="0" w:color="auto"/>
      </w:tblBorders>
      <w:tblLook w:val="04A0" w:firstRow="1" w:lastRow="0" w:firstColumn="1" w:lastColumn="0" w:noHBand="0" w:noVBand="1"/>
    </w:tblPr>
    <w:tblGrid>
      <w:gridCol w:w="8140"/>
      <w:gridCol w:w="1220"/>
    </w:tblGrid>
    <w:tr w:rsidR="00746B00" w:rsidRPr="00882B2F" w14:paraId="188669DC" w14:textId="77777777" w:rsidTr="00DC7244">
      <w:tc>
        <w:tcPr>
          <w:tcW w:w="8330" w:type="dxa"/>
          <w:shd w:val="clear" w:color="auto" w:fill="auto"/>
        </w:tcPr>
        <w:p w14:paraId="0AC752F1" w14:textId="5E16ECFD" w:rsidR="00AB4A14" w:rsidRPr="00AB4A14" w:rsidRDefault="00AB4A14" w:rsidP="00AB4A14">
          <w:pPr>
            <w:spacing w:after="0" w:line="240" w:lineRule="auto"/>
            <w:ind w:right="-20"/>
            <w:rPr>
              <w:rFonts w:ascii="Times New Roman" w:hAnsi="Times New Roman"/>
              <w:b/>
              <w:bCs/>
              <w:w w:val="101"/>
              <w:sz w:val="16"/>
              <w:szCs w:val="16"/>
              <w:lang w:val="en-US"/>
            </w:rPr>
          </w:pPr>
          <w:r>
            <w:rPr>
              <w:rFonts w:ascii="Times New Roman" w:hAnsi="Times New Roman"/>
              <w:b/>
              <w:bCs/>
              <w:w w:val="101"/>
              <w:sz w:val="16"/>
              <w:szCs w:val="16"/>
              <w:lang w:val="en-US"/>
            </w:rPr>
            <w:t xml:space="preserve">                            </w:t>
          </w:r>
          <w:r w:rsidRPr="00AB4A14">
            <w:rPr>
              <w:rFonts w:ascii="Times New Roman" w:hAnsi="Times New Roman"/>
              <w:b/>
              <w:bCs/>
              <w:w w:val="101"/>
              <w:sz w:val="16"/>
              <w:szCs w:val="16"/>
              <w:lang w:val="en-US"/>
            </w:rPr>
            <w:t>Rr. “Ibrahim Rugova”, Kompleksi “Green Park”, P. 11, Sh. 5, K. 3, Ap. 40, Tiranë, Shqipëri</w:t>
          </w:r>
        </w:p>
        <w:p w14:paraId="44F0D3F1" w14:textId="399A9BD6" w:rsidR="00746B00" w:rsidRPr="007D0C68" w:rsidRDefault="00746B00" w:rsidP="00746B00">
          <w:pPr>
            <w:pStyle w:val="Footer"/>
            <w:ind w:right="360"/>
            <w:rPr>
              <w:rFonts w:ascii="Arial" w:hAnsi="Arial" w:cs="Arial"/>
              <w:sz w:val="14"/>
              <w:szCs w:val="14"/>
              <w:lang w:val="en-US" w:eastAsia="en-US"/>
            </w:rPr>
          </w:pPr>
          <w:r w:rsidRPr="007D0C68">
            <w:rPr>
              <w:rFonts w:ascii="Arial" w:hAnsi="Arial" w:cs="Arial"/>
              <w:sz w:val="14"/>
              <w:szCs w:val="14"/>
              <w:lang w:val="en-US" w:eastAsia="en-US"/>
            </w:rPr>
            <w:fldChar w:fldCharType="begin"/>
          </w:r>
          <w:r w:rsidRPr="007D0C68">
            <w:rPr>
              <w:rFonts w:ascii="Arial" w:hAnsi="Arial" w:cs="Arial"/>
              <w:sz w:val="14"/>
              <w:szCs w:val="14"/>
              <w:lang w:val="en-US" w:eastAsia="en-US"/>
            </w:rPr>
            <w:instrText xml:space="preserve">  </w:instrText>
          </w:r>
          <w:r w:rsidRPr="007D0C68">
            <w:rPr>
              <w:rFonts w:ascii="Arial" w:hAnsi="Arial" w:cs="Arial"/>
              <w:sz w:val="14"/>
              <w:szCs w:val="14"/>
              <w:lang w:val="en-US" w:eastAsia="en-US"/>
            </w:rPr>
            <w:fldChar w:fldCharType="end"/>
          </w:r>
        </w:p>
      </w:tc>
      <w:tc>
        <w:tcPr>
          <w:tcW w:w="1246" w:type="dxa"/>
          <w:shd w:val="clear" w:color="auto" w:fill="auto"/>
        </w:tcPr>
        <w:p w14:paraId="65FF91BA" w14:textId="77777777" w:rsidR="00746B00" w:rsidRPr="007D0C68" w:rsidRDefault="00746B00" w:rsidP="00746B00">
          <w:pPr>
            <w:pStyle w:val="Footer"/>
            <w:jc w:val="right"/>
            <w:rPr>
              <w:rFonts w:ascii="Arial" w:hAnsi="Arial" w:cs="Arial"/>
              <w:sz w:val="16"/>
              <w:szCs w:val="16"/>
              <w:lang w:val="en-US" w:eastAsia="en-US"/>
            </w:rPr>
          </w:pPr>
        </w:p>
      </w:tc>
    </w:tr>
  </w:tbl>
  <w:p w14:paraId="7797D5DD" w14:textId="77777777" w:rsidR="00746B00" w:rsidRPr="00B70F65" w:rsidRDefault="00746B0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D5EC" w14:textId="77777777" w:rsidR="00D13860" w:rsidRDefault="00D13860" w:rsidP="00746B00">
      <w:pPr>
        <w:spacing w:after="0" w:line="240" w:lineRule="auto"/>
      </w:pPr>
      <w:r>
        <w:separator/>
      </w:r>
    </w:p>
  </w:footnote>
  <w:footnote w:type="continuationSeparator" w:id="0">
    <w:p w14:paraId="0F4242AF" w14:textId="77777777" w:rsidR="00D13860" w:rsidRDefault="00D13860" w:rsidP="0074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138"/>
      <w:gridCol w:w="222"/>
    </w:tblGrid>
    <w:tr w:rsidR="00746B00" w14:paraId="0491DE4E" w14:textId="77777777" w:rsidTr="00AD76CA">
      <w:tc>
        <w:tcPr>
          <w:tcW w:w="7591" w:type="dxa"/>
          <w:shd w:val="clear" w:color="auto" w:fill="auto"/>
        </w:tcPr>
        <w:p w14:paraId="010133DE" w14:textId="2BABCAD3" w:rsidR="00746B00" w:rsidRPr="007D0C68" w:rsidRDefault="00F216BF" w:rsidP="00AD76CA">
          <w:pPr>
            <w:pStyle w:val="Header"/>
            <w:tabs>
              <w:tab w:val="left" w:pos="7362"/>
            </w:tabs>
            <w:rPr>
              <w:rFonts w:ascii="Arial" w:hAnsi="Arial" w:cs="Arial"/>
              <w:b/>
              <w:sz w:val="40"/>
              <w:szCs w:val="40"/>
              <w:lang w:val="en-US" w:eastAsia="en-US"/>
            </w:rPr>
          </w:pPr>
          <w:r>
            <w:rPr>
              <w:rFonts w:ascii="Arial" w:hAnsi="Arial" w:cs="Arial"/>
              <w:b/>
              <w:sz w:val="40"/>
              <w:szCs w:val="40"/>
              <w:lang w:val="en-US" w:eastAsia="en-US"/>
            </w:rPr>
            <w:t xml:space="preserve"> </w:t>
          </w:r>
          <w:r w:rsidR="00AD76CA">
            <w:rPr>
              <w:rFonts w:ascii="Arial" w:hAnsi="Arial" w:cs="Arial"/>
              <w:b/>
              <w:sz w:val="40"/>
              <w:szCs w:val="40"/>
              <w:lang w:val="en-US" w:eastAsia="en-US"/>
            </w:rPr>
            <w:t xml:space="preserve">                                           </w:t>
          </w:r>
          <w:r w:rsidR="00DC52A2">
            <w:rPr>
              <w:rFonts w:eastAsia="Calibri" w:cs="Calibri"/>
              <w:b/>
              <w:noProof/>
              <w:lang w:val="en-US" w:eastAsia="en-US"/>
            </w:rPr>
            <w:drawing>
              <wp:inline distT="114300" distB="114300" distL="114300" distR="114300" wp14:anchorId="7890C97B" wp14:editId="658E62CD">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85900"/>
                        </a:xfrm>
                        <a:prstGeom prst="rect">
                          <a:avLst/>
                        </a:prstGeom>
                        <a:ln/>
                      </pic:spPr>
                    </pic:pic>
                  </a:graphicData>
                </a:graphic>
              </wp:inline>
            </w:drawing>
          </w:r>
        </w:p>
      </w:tc>
      <w:tc>
        <w:tcPr>
          <w:tcW w:w="1769" w:type="dxa"/>
          <w:shd w:val="clear" w:color="auto" w:fill="auto"/>
        </w:tcPr>
        <w:p w14:paraId="262F6DBE" w14:textId="47F265D7" w:rsidR="00746B00" w:rsidRPr="007D0C68" w:rsidRDefault="00746B00" w:rsidP="00746B00">
          <w:pPr>
            <w:pStyle w:val="Header"/>
            <w:jc w:val="right"/>
            <w:rPr>
              <w:lang w:val="en-US" w:eastAsia="en-US"/>
            </w:rPr>
          </w:pPr>
        </w:p>
      </w:tc>
    </w:tr>
  </w:tbl>
  <w:p w14:paraId="6B0A11DD" w14:textId="77777777" w:rsidR="00746B00" w:rsidRDefault="0074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AA"/>
    <w:multiLevelType w:val="multilevel"/>
    <w:tmpl w:val="1A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676"/>
    <w:multiLevelType w:val="multilevel"/>
    <w:tmpl w:val="0B5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3722"/>
    <w:multiLevelType w:val="hybridMultilevel"/>
    <w:tmpl w:val="9C1206F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F4B5653"/>
    <w:multiLevelType w:val="hybridMultilevel"/>
    <w:tmpl w:val="CDA8491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4413E30"/>
    <w:multiLevelType w:val="multilevel"/>
    <w:tmpl w:val="2F3A3750"/>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14F3B"/>
    <w:multiLevelType w:val="hybridMultilevel"/>
    <w:tmpl w:val="C7E427D4"/>
    <w:lvl w:ilvl="0" w:tplc="B7EC4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20E"/>
    <w:multiLevelType w:val="hybridMultilevel"/>
    <w:tmpl w:val="B19076CC"/>
    <w:lvl w:ilvl="0" w:tplc="4A8EBB16">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7B457E"/>
    <w:multiLevelType w:val="hybridMultilevel"/>
    <w:tmpl w:val="6172D5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CE012D4"/>
    <w:multiLevelType w:val="multilevel"/>
    <w:tmpl w:val="F09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F213C"/>
    <w:multiLevelType w:val="multilevel"/>
    <w:tmpl w:val="7046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E508E"/>
    <w:multiLevelType w:val="multilevel"/>
    <w:tmpl w:val="3F2A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7485F"/>
    <w:multiLevelType w:val="hybridMultilevel"/>
    <w:tmpl w:val="34D2B47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68F55833"/>
    <w:multiLevelType w:val="hybridMultilevel"/>
    <w:tmpl w:val="BE2425A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6D262C3A"/>
    <w:multiLevelType w:val="multilevel"/>
    <w:tmpl w:val="EDE8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C1B16"/>
    <w:multiLevelType w:val="hybridMultilevel"/>
    <w:tmpl w:val="C47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2"/>
  </w:num>
  <w:num w:numId="5">
    <w:abstractNumId w:val="12"/>
  </w:num>
  <w:num w:numId="6">
    <w:abstractNumId w:val="0"/>
  </w:num>
  <w:num w:numId="7">
    <w:abstractNumId w:val="14"/>
  </w:num>
  <w:num w:numId="8">
    <w:abstractNumId w:val="9"/>
  </w:num>
  <w:num w:numId="9">
    <w:abstractNumId w:val="7"/>
  </w:num>
  <w:num w:numId="10">
    <w:abstractNumId w:val="1"/>
  </w:num>
  <w:num w:numId="11">
    <w:abstractNumId w:val="10"/>
  </w:num>
  <w:num w:numId="12">
    <w:abstractNumId w:val="11"/>
  </w:num>
  <w:num w:numId="13">
    <w:abstractNumId w:val="4"/>
  </w:num>
  <w:num w:numId="14">
    <w:abstractNumId w:val="8"/>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BF"/>
    <w:rsid w:val="00021D33"/>
    <w:rsid w:val="00034B6A"/>
    <w:rsid w:val="000432E3"/>
    <w:rsid w:val="000440EE"/>
    <w:rsid w:val="00071EB4"/>
    <w:rsid w:val="0007255D"/>
    <w:rsid w:val="0007400B"/>
    <w:rsid w:val="000A0277"/>
    <w:rsid w:val="000A7075"/>
    <w:rsid w:val="000D33C2"/>
    <w:rsid w:val="000D5831"/>
    <w:rsid w:val="000E3274"/>
    <w:rsid w:val="001527F6"/>
    <w:rsid w:val="00155EB9"/>
    <w:rsid w:val="00162517"/>
    <w:rsid w:val="00173BC9"/>
    <w:rsid w:val="001A63E2"/>
    <w:rsid w:val="001C5B1B"/>
    <w:rsid w:val="002012D0"/>
    <w:rsid w:val="0021219B"/>
    <w:rsid w:val="00225356"/>
    <w:rsid w:val="00256D5C"/>
    <w:rsid w:val="00265825"/>
    <w:rsid w:val="00284EDA"/>
    <w:rsid w:val="00292019"/>
    <w:rsid w:val="00297D07"/>
    <w:rsid w:val="002B329B"/>
    <w:rsid w:val="002F1914"/>
    <w:rsid w:val="002F3388"/>
    <w:rsid w:val="00321B8E"/>
    <w:rsid w:val="003220FF"/>
    <w:rsid w:val="00350246"/>
    <w:rsid w:val="00364B79"/>
    <w:rsid w:val="00376D1F"/>
    <w:rsid w:val="00377A14"/>
    <w:rsid w:val="00384A54"/>
    <w:rsid w:val="00396EED"/>
    <w:rsid w:val="003D1F76"/>
    <w:rsid w:val="003D73C7"/>
    <w:rsid w:val="00470DFA"/>
    <w:rsid w:val="00480483"/>
    <w:rsid w:val="00497F51"/>
    <w:rsid w:val="004B7BD2"/>
    <w:rsid w:val="004D2CE9"/>
    <w:rsid w:val="004E7F1D"/>
    <w:rsid w:val="004F5934"/>
    <w:rsid w:val="00502D91"/>
    <w:rsid w:val="0050359B"/>
    <w:rsid w:val="00520611"/>
    <w:rsid w:val="0052297D"/>
    <w:rsid w:val="0056128E"/>
    <w:rsid w:val="005669E3"/>
    <w:rsid w:val="005C088B"/>
    <w:rsid w:val="005C4FC2"/>
    <w:rsid w:val="005E3699"/>
    <w:rsid w:val="005F2A03"/>
    <w:rsid w:val="005F4AB7"/>
    <w:rsid w:val="00604AC9"/>
    <w:rsid w:val="006151B1"/>
    <w:rsid w:val="00665056"/>
    <w:rsid w:val="0068054D"/>
    <w:rsid w:val="006B16FE"/>
    <w:rsid w:val="006B1CF3"/>
    <w:rsid w:val="006C1F99"/>
    <w:rsid w:val="006F1768"/>
    <w:rsid w:val="00702FF5"/>
    <w:rsid w:val="00710B25"/>
    <w:rsid w:val="00717A4A"/>
    <w:rsid w:val="00734725"/>
    <w:rsid w:val="007430D2"/>
    <w:rsid w:val="00743F12"/>
    <w:rsid w:val="00746B00"/>
    <w:rsid w:val="007957E5"/>
    <w:rsid w:val="007B78D0"/>
    <w:rsid w:val="007F7B98"/>
    <w:rsid w:val="008019BB"/>
    <w:rsid w:val="008279CB"/>
    <w:rsid w:val="008348DE"/>
    <w:rsid w:val="00834C74"/>
    <w:rsid w:val="008A7A45"/>
    <w:rsid w:val="008B4BA9"/>
    <w:rsid w:val="008C7BC0"/>
    <w:rsid w:val="00913E74"/>
    <w:rsid w:val="0097293C"/>
    <w:rsid w:val="009B13FA"/>
    <w:rsid w:val="009B182A"/>
    <w:rsid w:val="009C4E51"/>
    <w:rsid w:val="00A20F4A"/>
    <w:rsid w:val="00A37C90"/>
    <w:rsid w:val="00A96844"/>
    <w:rsid w:val="00AB4A14"/>
    <w:rsid w:val="00AC72A6"/>
    <w:rsid w:val="00AD76CA"/>
    <w:rsid w:val="00AE1D1A"/>
    <w:rsid w:val="00B228CD"/>
    <w:rsid w:val="00B22D63"/>
    <w:rsid w:val="00B26361"/>
    <w:rsid w:val="00B3756D"/>
    <w:rsid w:val="00B643D7"/>
    <w:rsid w:val="00B81C25"/>
    <w:rsid w:val="00B93D8D"/>
    <w:rsid w:val="00BB5D35"/>
    <w:rsid w:val="00BC1F8A"/>
    <w:rsid w:val="00BD6078"/>
    <w:rsid w:val="00C0110F"/>
    <w:rsid w:val="00C16D78"/>
    <w:rsid w:val="00C27554"/>
    <w:rsid w:val="00C32431"/>
    <w:rsid w:val="00C434DF"/>
    <w:rsid w:val="00C44444"/>
    <w:rsid w:val="00C74FD1"/>
    <w:rsid w:val="00C96E93"/>
    <w:rsid w:val="00CB607D"/>
    <w:rsid w:val="00CE43E8"/>
    <w:rsid w:val="00CF7053"/>
    <w:rsid w:val="00D13860"/>
    <w:rsid w:val="00D24BC4"/>
    <w:rsid w:val="00D348CE"/>
    <w:rsid w:val="00D53B02"/>
    <w:rsid w:val="00D826B8"/>
    <w:rsid w:val="00D83E81"/>
    <w:rsid w:val="00DB0C89"/>
    <w:rsid w:val="00DB762C"/>
    <w:rsid w:val="00DC52A2"/>
    <w:rsid w:val="00DC7244"/>
    <w:rsid w:val="00DD3922"/>
    <w:rsid w:val="00DF6B97"/>
    <w:rsid w:val="00E00D28"/>
    <w:rsid w:val="00E10CD6"/>
    <w:rsid w:val="00E11739"/>
    <w:rsid w:val="00E14373"/>
    <w:rsid w:val="00E27E21"/>
    <w:rsid w:val="00E54069"/>
    <w:rsid w:val="00E63F04"/>
    <w:rsid w:val="00E77A35"/>
    <w:rsid w:val="00EC5147"/>
    <w:rsid w:val="00EE4E48"/>
    <w:rsid w:val="00EE7769"/>
    <w:rsid w:val="00EF1EBC"/>
    <w:rsid w:val="00F216BF"/>
    <w:rsid w:val="00F239EE"/>
    <w:rsid w:val="00F53AB6"/>
    <w:rsid w:val="00F56506"/>
    <w:rsid w:val="00F67B9B"/>
    <w:rsid w:val="00F7085C"/>
    <w:rsid w:val="00F762B1"/>
    <w:rsid w:val="00F84011"/>
    <w:rsid w:val="00F87BC4"/>
    <w:rsid w:val="00F95856"/>
    <w:rsid w:val="00F961BD"/>
    <w:rsid w:val="00F9772D"/>
    <w:rsid w:val="00FC1170"/>
    <w:rsid w:val="00FC6693"/>
    <w:rsid w:val="00FE743B"/>
    <w:rsid w:val="00FF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E4D9"/>
  <w15:docId w15:val="{0C6E0A23-BFF1-4328-AC04-C023FE2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14"/>
    <w:pPr>
      <w:spacing w:after="200" w:line="276" w:lineRule="auto"/>
    </w:pPr>
    <w:rPr>
      <w:sz w:val="22"/>
      <w:szCs w:val="22"/>
      <w:lang w:val="sq-AL" w:eastAsia="en-US"/>
    </w:rPr>
  </w:style>
  <w:style w:type="paragraph" w:styleId="Heading3">
    <w:name w:val="heading 3"/>
    <w:basedOn w:val="Normal"/>
    <w:link w:val="Heading3Char"/>
    <w:uiPriority w:val="9"/>
    <w:qFormat/>
    <w:rsid w:val="00F216BF"/>
    <w:pPr>
      <w:spacing w:before="100" w:beforeAutospacing="1" w:after="100" w:afterAutospacing="1" w:line="240" w:lineRule="auto"/>
      <w:outlineLvl w:val="2"/>
    </w:pPr>
    <w:rPr>
      <w:rFonts w:ascii="Times New Roman" w:hAnsi="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pPr>
    <w:rPr>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pPr>
    <w:rPr>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39"/>
    <w:rsid w:val="0088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2660"/>
  </w:style>
  <w:style w:type="character" w:customStyle="1" w:styleId="Heading3Char">
    <w:name w:val="Heading 3 Char"/>
    <w:basedOn w:val="DefaultParagraphFont"/>
    <w:link w:val="Heading3"/>
    <w:uiPriority w:val="9"/>
    <w:rsid w:val="00F216BF"/>
    <w:rPr>
      <w:rFonts w:ascii="Times New Roman" w:hAnsi="Times New Roman"/>
      <w:b/>
      <w:bCs/>
      <w:sz w:val="27"/>
      <w:szCs w:val="27"/>
      <w:lang w:val="sq-AL" w:eastAsia="sq-AL"/>
    </w:rPr>
  </w:style>
  <w:style w:type="paragraph" w:styleId="NormalWeb">
    <w:name w:val="Normal (Web)"/>
    <w:basedOn w:val="Normal"/>
    <w:uiPriority w:val="99"/>
    <w:semiHidden/>
    <w:unhideWhenUsed/>
    <w:rsid w:val="00F216BF"/>
    <w:pPr>
      <w:spacing w:before="100" w:beforeAutospacing="1" w:after="100" w:afterAutospacing="1" w:line="240" w:lineRule="auto"/>
    </w:pPr>
    <w:rPr>
      <w:rFonts w:ascii="Times New Roman" w:hAnsi="Times New Roman"/>
      <w:sz w:val="24"/>
      <w:szCs w:val="24"/>
      <w:lang w:eastAsia="sq-AL"/>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10CD6"/>
    <w:pPr>
      <w:ind w:left="720"/>
      <w:contextualSpacing/>
    </w:pPr>
  </w:style>
  <w:style w:type="character" w:styleId="CommentReference">
    <w:name w:val="annotation reference"/>
    <w:basedOn w:val="DefaultParagraphFont"/>
    <w:uiPriority w:val="99"/>
    <w:semiHidden/>
    <w:unhideWhenUsed/>
    <w:rsid w:val="00FF4945"/>
    <w:rPr>
      <w:sz w:val="16"/>
      <w:szCs w:val="16"/>
    </w:rPr>
  </w:style>
  <w:style w:type="paragraph" w:styleId="CommentText">
    <w:name w:val="annotation text"/>
    <w:basedOn w:val="Normal"/>
    <w:link w:val="CommentTextChar"/>
    <w:uiPriority w:val="99"/>
    <w:unhideWhenUsed/>
    <w:rsid w:val="00FF4945"/>
    <w:pPr>
      <w:spacing w:line="240" w:lineRule="auto"/>
    </w:pPr>
    <w:rPr>
      <w:sz w:val="20"/>
      <w:szCs w:val="20"/>
    </w:rPr>
  </w:style>
  <w:style w:type="character" w:customStyle="1" w:styleId="CommentTextChar">
    <w:name w:val="Comment Text Char"/>
    <w:basedOn w:val="DefaultParagraphFont"/>
    <w:link w:val="CommentText"/>
    <w:uiPriority w:val="99"/>
    <w:rsid w:val="00FF4945"/>
    <w:rPr>
      <w:lang w:val="sq-AL" w:eastAsia="en-US"/>
    </w:rPr>
  </w:style>
  <w:style w:type="paragraph" w:styleId="CommentSubject">
    <w:name w:val="annotation subject"/>
    <w:basedOn w:val="CommentText"/>
    <w:next w:val="CommentText"/>
    <w:link w:val="CommentSubjectChar"/>
    <w:uiPriority w:val="99"/>
    <w:semiHidden/>
    <w:unhideWhenUsed/>
    <w:rsid w:val="00FF4945"/>
    <w:rPr>
      <w:b/>
      <w:bCs/>
    </w:rPr>
  </w:style>
  <w:style w:type="character" w:customStyle="1" w:styleId="CommentSubjectChar">
    <w:name w:val="Comment Subject Char"/>
    <w:basedOn w:val="CommentTextChar"/>
    <w:link w:val="CommentSubject"/>
    <w:uiPriority w:val="99"/>
    <w:semiHidden/>
    <w:rsid w:val="00FF4945"/>
    <w:rPr>
      <w:b/>
      <w:bCs/>
      <w:lang w:val="sq-AL" w:eastAsia="en-US"/>
    </w:rPr>
  </w:style>
  <w:style w:type="character" w:customStyle="1" w:styleId="fontstyle01">
    <w:name w:val="fontstyle01"/>
    <w:basedOn w:val="DefaultParagraphFont"/>
    <w:rsid w:val="00F239EE"/>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2F1914"/>
    <w:rPr>
      <w:sz w:val="22"/>
      <w:szCs w:val="22"/>
      <w:lang w:val="sq-AL" w:eastAsia="en-US"/>
    </w:rPr>
  </w:style>
  <w:style w:type="character" w:styleId="Strong">
    <w:name w:val="Strong"/>
    <w:basedOn w:val="DefaultParagraphFont"/>
    <w:uiPriority w:val="22"/>
    <w:qFormat/>
    <w:rsid w:val="00A96844"/>
    <w:rPr>
      <w:b/>
      <w:bCs/>
    </w:rPr>
  </w:style>
  <w:style w:type="character" w:styleId="Hyperlink">
    <w:name w:val="Hyperlink"/>
    <w:basedOn w:val="DefaultParagraphFont"/>
    <w:uiPriority w:val="99"/>
    <w:semiHidden/>
    <w:unhideWhenUsed/>
    <w:rsid w:val="00A96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092">
      <w:bodyDiv w:val="1"/>
      <w:marLeft w:val="0"/>
      <w:marRight w:val="0"/>
      <w:marTop w:val="0"/>
      <w:marBottom w:val="0"/>
      <w:divBdr>
        <w:top w:val="none" w:sz="0" w:space="0" w:color="auto"/>
        <w:left w:val="none" w:sz="0" w:space="0" w:color="auto"/>
        <w:bottom w:val="none" w:sz="0" w:space="0" w:color="auto"/>
        <w:right w:val="none" w:sz="0" w:space="0" w:color="auto"/>
      </w:divBdr>
    </w:div>
    <w:div w:id="395052254">
      <w:bodyDiv w:val="1"/>
      <w:marLeft w:val="0"/>
      <w:marRight w:val="0"/>
      <w:marTop w:val="0"/>
      <w:marBottom w:val="0"/>
      <w:divBdr>
        <w:top w:val="none" w:sz="0" w:space="0" w:color="auto"/>
        <w:left w:val="none" w:sz="0" w:space="0" w:color="auto"/>
        <w:bottom w:val="none" w:sz="0" w:space="0" w:color="auto"/>
        <w:right w:val="none" w:sz="0" w:space="0" w:color="auto"/>
      </w:divBdr>
    </w:div>
    <w:div w:id="586614885">
      <w:bodyDiv w:val="1"/>
      <w:marLeft w:val="0"/>
      <w:marRight w:val="0"/>
      <w:marTop w:val="0"/>
      <w:marBottom w:val="0"/>
      <w:divBdr>
        <w:top w:val="none" w:sz="0" w:space="0" w:color="auto"/>
        <w:left w:val="none" w:sz="0" w:space="0" w:color="auto"/>
        <w:bottom w:val="none" w:sz="0" w:space="0" w:color="auto"/>
        <w:right w:val="none" w:sz="0" w:space="0" w:color="auto"/>
      </w:divBdr>
    </w:div>
    <w:div w:id="1257977120">
      <w:bodyDiv w:val="1"/>
      <w:marLeft w:val="0"/>
      <w:marRight w:val="0"/>
      <w:marTop w:val="0"/>
      <w:marBottom w:val="0"/>
      <w:divBdr>
        <w:top w:val="none" w:sz="0" w:space="0" w:color="auto"/>
        <w:left w:val="none" w:sz="0" w:space="0" w:color="auto"/>
        <w:bottom w:val="none" w:sz="0" w:space="0" w:color="auto"/>
        <w:right w:val="none" w:sz="0" w:space="0" w:color="auto"/>
      </w:divBdr>
    </w:div>
    <w:div w:id="1321468115">
      <w:bodyDiv w:val="1"/>
      <w:marLeft w:val="0"/>
      <w:marRight w:val="0"/>
      <w:marTop w:val="0"/>
      <w:marBottom w:val="0"/>
      <w:divBdr>
        <w:top w:val="none" w:sz="0" w:space="0" w:color="auto"/>
        <w:left w:val="none" w:sz="0" w:space="0" w:color="auto"/>
        <w:bottom w:val="none" w:sz="0" w:space="0" w:color="auto"/>
        <w:right w:val="none" w:sz="0" w:space="0" w:color="auto"/>
      </w:divBdr>
    </w:div>
    <w:div w:id="1543590497">
      <w:bodyDiv w:val="1"/>
      <w:marLeft w:val="0"/>
      <w:marRight w:val="0"/>
      <w:marTop w:val="0"/>
      <w:marBottom w:val="0"/>
      <w:divBdr>
        <w:top w:val="none" w:sz="0" w:space="0" w:color="auto"/>
        <w:left w:val="none" w:sz="0" w:space="0" w:color="auto"/>
        <w:bottom w:val="none" w:sz="0" w:space="0" w:color="auto"/>
        <w:right w:val="none" w:sz="0" w:space="0" w:color="auto"/>
      </w:divBdr>
    </w:div>
    <w:div w:id="1562790238">
      <w:bodyDiv w:val="1"/>
      <w:marLeft w:val="0"/>
      <w:marRight w:val="0"/>
      <w:marTop w:val="0"/>
      <w:marBottom w:val="0"/>
      <w:divBdr>
        <w:top w:val="none" w:sz="0" w:space="0" w:color="auto"/>
        <w:left w:val="none" w:sz="0" w:space="0" w:color="auto"/>
        <w:bottom w:val="none" w:sz="0" w:space="0" w:color="auto"/>
        <w:right w:val="none" w:sz="0" w:space="0" w:color="auto"/>
      </w:divBdr>
    </w:div>
    <w:div w:id="1709798429">
      <w:bodyDiv w:val="1"/>
      <w:marLeft w:val="0"/>
      <w:marRight w:val="0"/>
      <w:marTop w:val="0"/>
      <w:marBottom w:val="0"/>
      <w:divBdr>
        <w:top w:val="none" w:sz="0" w:space="0" w:color="auto"/>
        <w:left w:val="none" w:sz="0" w:space="0" w:color="auto"/>
        <w:bottom w:val="none" w:sz="0" w:space="0" w:color="auto"/>
        <w:right w:val="none" w:sz="0" w:space="0" w:color="auto"/>
      </w:divBdr>
    </w:div>
    <w:div w:id="1745489459">
      <w:bodyDiv w:val="1"/>
      <w:marLeft w:val="0"/>
      <w:marRight w:val="0"/>
      <w:marTop w:val="0"/>
      <w:marBottom w:val="0"/>
      <w:divBdr>
        <w:top w:val="none" w:sz="0" w:space="0" w:color="auto"/>
        <w:left w:val="none" w:sz="0" w:space="0" w:color="auto"/>
        <w:bottom w:val="none" w:sz="0" w:space="0" w:color="auto"/>
        <w:right w:val="none" w:sz="0" w:space="0" w:color="auto"/>
      </w:divBdr>
    </w:div>
    <w:div w:id="2067364960">
      <w:bodyDiv w:val="1"/>
      <w:marLeft w:val="0"/>
      <w:marRight w:val="0"/>
      <w:marTop w:val="0"/>
      <w:marBottom w:val="0"/>
      <w:divBdr>
        <w:top w:val="none" w:sz="0" w:space="0" w:color="auto"/>
        <w:left w:val="none" w:sz="0" w:space="0" w:color="auto"/>
        <w:bottom w:val="none" w:sz="0" w:space="0" w:color="auto"/>
        <w:right w:val="none" w:sz="0" w:space="0" w:color="auto"/>
      </w:divBdr>
    </w:div>
    <w:div w:id="21060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ranaeyc2022.al/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Genci Lamllari</dc:creator>
  <cp:lastModifiedBy>Dea Elmasllari</cp:lastModifiedBy>
  <cp:revision>3</cp:revision>
  <dcterms:created xsi:type="dcterms:W3CDTF">2022-05-31T09:50:00Z</dcterms:created>
  <dcterms:modified xsi:type="dcterms:W3CDTF">2022-05-31T10:02:00Z</dcterms:modified>
</cp:coreProperties>
</file>